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BED6" w14:textId="16620F67" w:rsidR="00F04F71" w:rsidRPr="00C047A3" w:rsidRDefault="00F04F71" w:rsidP="00692FE0">
      <w:pPr>
        <w:pBdr>
          <w:bottom w:val="single" w:sz="4" w:space="1" w:color="auto"/>
        </w:pBdr>
        <w:spacing w:after="0" w:line="276" w:lineRule="auto"/>
        <w:ind w:left="555" w:hanging="555"/>
        <w:contextualSpacing/>
        <w:jc w:val="center"/>
        <w:textAlignment w:val="baseline"/>
        <w:rPr>
          <w:rFonts w:eastAsia="Times New Roman" w:cs="Segoe UI"/>
          <w:b/>
          <w:lang w:val="en-IE" w:eastAsia="en-IE"/>
        </w:rPr>
      </w:pPr>
      <w:r w:rsidRPr="00C047A3">
        <w:rPr>
          <w:rFonts w:eastAsia="Times New Roman" w:cs="Segoe UI"/>
          <w:b/>
          <w:lang w:val="en-IE" w:eastAsia="en-IE"/>
        </w:rPr>
        <w:t>St Peter’s College, Oxford</w:t>
      </w:r>
    </w:p>
    <w:p w14:paraId="4AF5A1BB" w14:textId="6087BDF4" w:rsidR="00F04F71" w:rsidRPr="004F6207" w:rsidRDefault="00F04F71" w:rsidP="00C54F5F">
      <w:pPr>
        <w:spacing w:after="0" w:line="276" w:lineRule="auto"/>
        <w:ind w:left="555" w:hanging="555"/>
        <w:contextualSpacing/>
        <w:jc w:val="center"/>
        <w:textAlignment w:val="baseline"/>
        <w:rPr>
          <w:rFonts w:eastAsia="Times New Roman" w:cs="Segoe UI"/>
          <w:b/>
          <w:sz w:val="24"/>
          <w:szCs w:val="24"/>
          <w:lang w:val="en-IE" w:eastAsia="en-IE"/>
        </w:rPr>
      </w:pPr>
    </w:p>
    <w:p w14:paraId="35637079" w14:textId="746523E7" w:rsidR="00692FE0" w:rsidRDefault="00692FE0" w:rsidP="00DF6C01">
      <w:pPr>
        <w:spacing w:after="0" w:line="276" w:lineRule="auto"/>
        <w:ind w:left="555" w:hanging="555"/>
        <w:contextualSpacing/>
        <w:jc w:val="center"/>
        <w:textAlignment w:val="baseline"/>
        <w:rPr>
          <w:rFonts w:eastAsia="Times New Roman" w:cs="Segoe UI"/>
          <w:b/>
          <w:sz w:val="34"/>
          <w:szCs w:val="34"/>
          <w:lang w:val="en-IE" w:eastAsia="en-IE"/>
        </w:rPr>
      </w:pPr>
      <w:r w:rsidRPr="004F6207">
        <w:rPr>
          <w:rFonts w:eastAsia="Times New Roman" w:cs="Segoe UI"/>
          <w:b/>
          <w:sz w:val="34"/>
          <w:szCs w:val="34"/>
          <w:lang w:val="en-IE" w:eastAsia="en-IE"/>
        </w:rPr>
        <w:t>PRELIMINARY R</w:t>
      </w:r>
      <w:r w:rsidR="00DF6C01" w:rsidRPr="004F6207">
        <w:rPr>
          <w:rFonts w:eastAsia="Times New Roman" w:cs="Segoe UI"/>
          <w:b/>
          <w:sz w:val="34"/>
          <w:szCs w:val="34"/>
          <w:lang w:val="en-IE" w:eastAsia="en-IE"/>
        </w:rPr>
        <w:t>EADING LIST</w:t>
      </w:r>
      <w:r w:rsidR="00642C9C">
        <w:rPr>
          <w:rFonts w:eastAsia="Times New Roman" w:cs="Segoe UI"/>
          <w:b/>
          <w:sz w:val="34"/>
          <w:szCs w:val="34"/>
          <w:lang w:val="en-IE" w:eastAsia="en-IE"/>
        </w:rPr>
        <w:t>S</w:t>
      </w:r>
    </w:p>
    <w:p w14:paraId="671F3A12" w14:textId="77777777" w:rsidR="00AD5E06" w:rsidRPr="004F6207" w:rsidRDefault="00AD5E06" w:rsidP="00DF6C01">
      <w:pPr>
        <w:spacing w:after="0" w:line="276" w:lineRule="auto"/>
        <w:ind w:left="555" w:hanging="555"/>
        <w:contextualSpacing/>
        <w:jc w:val="center"/>
        <w:textAlignment w:val="baseline"/>
        <w:rPr>
          <w:rFonts w:eastAsia="Times New Roman" w:cs="Segoe UI"/>
          <w:b/>
          <w:sz w:val="30"/>
          <w:szCs w:val="30"/>
          <w:u w:val="single"/>
          <w:lang w:val="en-IE" w:eastAsia="en-IE"/>
        </w:rPr>
      </w:pPr>
    </w:p>
    <w:p w14:paraId="7C96B0AD" w14:textId="437AD643" w:rsidR="00BC43A5" w:rsidRPr="00C047A3" w:rsidRDefault="00642C9C" w:rsidP="00C54F5F">
      <w:pPr>
        <w:spacing w:after="0" w:line="276" w:lineRule="auto"/>
        <w:ind w:left="555" w:hanging="555"/>
        <w:contextualSpacing/>
        <w:jc w:val="center"/>
        <w:textAlignment w:val="baseline"/>
        <w:rPr>
          <w:rFonts w:eastAsia="Times New Roman" w:cs="Segoe UI"/>
          <w:b/>
          <w:sz w:val="24"/>
          <w:szCs w:val="24"/>
          <w:lang w:val="en-IE" w:eastAsia="en-IE"/>
        </w:rPr>
      </w:pPr>
      <w:r w:rsidRPr="00C047A3">
        <w:rPr>
          <w:rFonts w:eastAsia="Times New Roman" w:cs="Segoe UI"/>
          <w:b/>
          <w:sz w:val="24"/>
          <w:szCs w:val="24"/>
          <w:lang w:val="en-IE" w:eastAsia="en-IE"/>
        </w:rPr>
        <w:t xml:space="preserve">BA in </w:t>
      </w:r>
      <w:r w:rsidR="00F04F71" w:rsidRPr="00C047A3">
        <w:rPr>
          <w:rFonts w:eastAsia="Times New Roman" w:cs="Segoe UI"/>
          <w:b/>
          <w:sz w:val="24"/>
          <w:szCs w:val="24"/>
          <w:lang w:val="en-IE" w:eastAsia="en-IE"/>
        </w:rPr>
        <w:t>THEOLOGY AND RELIGION</w:t>
      </w:r>
    </w:p>
    <w:p w14:paraId="78EAFDD1" w14:textId="5E810956" w:rsidR="00BC43A5" w:rsidRPr="00C047A3" w:rsidRDefault="00642C9C" w:rsidP="00C54F5F">
      <w:pPr>
        <w:spacing w:after="0" w:line="276" w:lineRule="auto"/>
        <w:ind w:left="555" w:hanging="555"/>
        <w:contextualSpacing/>
        <w:jc w:val="center"/>
        <w:textAlignment w:val="baseline"/>
        <w:rPr>
          <w:rFonts w:eastAsia="Times New Roman" w:cs="Segoe UI"/>
          <w:b/>
          <w:sz w:val="24"/>
          <w:szCs w:val="24"/>
          <w:lang w:val="en-IE" w:eastAsia="en-IE"/>
        </w:rPr>
      </w:pPr>
      <w:r w:rsidRPr="00C047A3">
        <w:rPr>
          <w:rFonts w:eastAsia="Times New Roman" w:cs="Segoe UI"/>
          <w:b/>
          <w:sz w:val="24"/>
          <w:szCs w:val="24"/>
          <w:lang w:val="en-IE" w:eastAsia="en-IE"/>
        </w:rPr>
        <w:t xml:space="preserve">BA in </w:t>
      </w:r>
      <w:r w:rsidR="00DF6C01" w:rsidRPr="00C047A3">
        <w:rPr>
          <w:rFonts w:eastAsia="Times New Roman" w:cs="Segoe UI"/>
          <w:b/>
          <w:sz w:val="24"/>
          <w:szCs w:val="24"/>
          <w:lang w:val="en-IE" w:eastAsia="en-IE"/>
        </w:rPr>
        <w:t>PHILOSOPHY AND THEOLOGY</w:t>
      </w:r>
    </w:p>
    <w:p w14:paraId="7A5488C7" w14:textId="77FF8641" w:rsidR="00F04F71" w:rsidRPr="004F6207" w:rsidRDefault="00F04F71" w:rsidP="00C54F5F">
      <w:pPr>
        <w:spacing w:after="0" w:line="276" w:lineRule="auto"/>
        <w:ind w:left="555" w:hanging="555"/>
        <w:contextualSpacing/>
        <w:textAlignment w:val="baseline"/>
        <w:rPr>
          <w:rFonts w:eastAsia="Times New Roman" w:cs="Segoe UI"/>
          <w:sz w:val="24"/>
          <w:szCs w:val="24"/>
          <w:u w:val="single"/>
          <w:lang w:val="en-IE" w:eastAsia="en-IE"/>
        </w:rPr>
      </w:pPr>
    </w:p>
    <w:p w14:paraId="7121DE28" w14:textId="77777777" w:rsidR="00AD5E06" w:rsidRDefault="00C90014" w:rsidP="00C54F5F">
      <w:pPr>
        <w:spacing w:after="0" w:line="276" w:lineRule="auto"/>
        <w:contextualSpacing/>
        <w:jc w:val="both"/>
        <w:textAlignment w:val="baseline"/>
        <w:rPr>
          <w:rFonts w:eastAsia="Times New Roman" w:cs="Segoe UI"/>
          <w:lang w:val="en-IE" w:eastAsia="en-IE"/>
        </w:rPr>
      </w:pPr>
      <w:r w:rsidRPr="00C047A3">
        <w:rPr>
          <w:rFonts w:eastAsia="Times New Roman" w:cs="Segoe UI"/>
          <w:lang w:val="en-IE" w:eastAsia="en-IE"/>
        </w:rPr>
        <w:t xml:space="preserve">Welcome! We are </w:t>
      </w:r>
      <w:r w:rsidR="00D341F9" w:rsidRPr="00C047A3">
        <w:rPr>
          <w:rFonts w:eastAsia="Times New Roman" w:cs="Segoe UI"/>
          <w:lang w:val="en-IE" w:eastAsia="en-IE"/>
        </w:rPr>
        <w:t xml:space="preserve">very </w:t>
      </w:r>
      <w:r w:rsidRPr="00C047A3">
        <w:rPr>
          <w:rFonts w:eastAsia="Times New Roman" w:cs="Segoe UI"/>
          <w:lang w:val="en-IE" w:eastAsia="en-IE"/>
        </w:rPr>
        <w:t xml:space="preserve">pleased you will join us </w:t>
      </w:r>
      <w:r w:rsidR="00AD5E06">
        <w:rPr>
          <w:rFonts w:eastAsia="Times New Roman" w:cs="Segoe UI"/>
          <w:lang w:val="en-IE" w:eastAsia="en-IE"/>
        </w:rPr>
        <w:t xml:space="preserve">this </w:t>
      </w:r>
      <w:r w:rsidR="00D341F9" w:rsidRPr="00C047A3">
        <w:rPr>
          <w:rFonts w:eastAsia="Times New Roman" w:cs="Segoe UI"/>
          <w:lang w:val="en-IE" w:eastAsia="en-IE"/>
        </w:rPr>
        <w:t>autumn</w:t>
      </w:r>
      <w:r w:rsidR="00AD5E06">
        <w:rPr>
          <w:rFonts w:eastAsia="Times New Roman" w:cs="Segoe UI"/>
          <w:lang w:val="en-IE" w:eastAsia="en-IE"/>
        </w:rPr>
        <w:t xml:space="preserve"> and we look forward to welcoming you in College!</w:t>
      </w:r>
    </w:p>
    <w:p w14:paraId="38187F4A" w14:textId="77777777" w:rsidR="00AD5E06" w:rsidRDefault="00AD5E06" w:rsidP="00C54F5F">
      <w:pPr>
        <w:spacing w:after="0" w:line="276" w:lineRule="auto"/>
        <w:contextualSpacing/>
        <w:jc w:val="both"/>
        <w:textAlignment w:val="baseline"/>
        <w:rPr>
          <w:rFonts w:eastAsia="Times New Roman" w:cs="Segoe UI"/>
          <w:lang w:val="en-IE" w:eastAsia="en-IE"/>
        </w:rPr>
      </w:pPr>
    </w:p>
    <w:p w14:paraId="20CE7376" w14:textId="3F46F449" w:rsidR="00C90014" w:rsidRPr="00C047A3" w:rsidRDefault="00C90014" w:rsidP="00C54F5F">
      <w:pPr>
        <w:spacing w:after="0" w:line="276" w:lineRule="auto"/>
        <w:contextualSpacing/>
        <w:jc w:val="both"/>
        <w:textAlignment w:val="baseline"/>
        <w:rPr>
          <w:rFonts w:eastAsia="Times New Roman" w:cs="Segoe UI"/>
          <w:lang w:val="en-IE" w:eastAsia="en-IE"/>
        </w:rPr>
      </w:pPr>
      <w:r w:rsidRPr="00C047A3">
        <w:rPr>
          <w:rFonts w:eastAsia="Times New Roman" w:cs="Segoe UI"/>
          <w:lang w:val="en-IE" w:eastAsia="en-IE"/>
        </w:rPr>
        <w:t xml:space="preserve">Please see below a few readings to get you going on </w:t>
      </w:r>
      <w:r w:rsidR="00642C9C" w:rsidRPr="00C047A3">
        <w:rPr>
          <w:rFonts w:eastAsia="Times New Roman" w:cs="Segoe UI"/>
          <w:lang w:val="en-IE" w:eastAsia="en-IE"/>
        </w:rPr>
        <w:t xml:space="preserve">some of </w:t>
      </w:r>
      <w:r w:rsidRPr="00C047A3">
        <w:rPr>
          <w:rFonts w:eastAsia="Times New Roman" w:cs="Segoe UI"/>
          <w:lang w:val="en-IE" w:eastAsia="en-IE"/>
        </w:rPr>
        <w:t xml:space="preserve">your </w:t>
      </w:r>
      <w:r w:rsidR="00211946" w:rsidRPr="00C047A3">
        <w:rPr>
          <w:rFonts w:eastAsia="Times New Roman" w:cs="Segoe UI"/>
          <w:lang w:val="en-IE" w:eastAsia="en-IE"/>
        </w:rPr>
        <w:t xml:space="preserve">Theology </w:t>
      </w:r>
      <w:r w:rsidRPr="00C047A3">
        <w:rPr>
          <w:rFonts w:eastAsia="Times New Roman" w:cs="Segoe UI"/>
          <w:lang w:val="en-IE" w:eastAsia="en-IE"/>
        </w:rPr>
        <w:t>papers</w:t>
      </w:r>
      <w:r w:rsidR="00D778F0" w:rsidRPr="00C047A3">
        <w:rPr>
          <w:rFonts w:eastAsia="Times New Roman" w:cs="Segoe UI"/>
          <w:lang w:val="en-IE" w:eastAsia="en-IE"/>
        </w:rPr>
        <w:t>.</w:t>
      </w:r>
      <w:r w:rsidR="006F1857">
        <w:rPr>
          <w:rFonts w:eastAsia="Times New Roman" w:cs="Segoe UI"/>
          <w:lang w:val="en-IE" w:eastAsia="en-IE"/>
        </w:rPr>
        <w:t xml:space="preserve">  You will be able to engage the texts in much more detail once you arrive in College and begin your studies in earnest, but you will find it helpful to gain a little familiarity with these key resources before you matriculate.</w:t>
      </w:r>
    </w:p>
    <w:p w14:paraId="3BDC3EA3" w14:textId="77777777" w:rsidR="004F6207" w:rsidRPr="00C047A3" w:rsidRDefault="004F6207" w:rsidP="00C54F5F">
      <w:pPr>
        <w:spacing w:after="0" w:line="276" w:lineRule="auto"/>
        <w:ind w:left="555" w:hanging="555"/>
        <w:contextualSpacing/>
        <w:textAlignment w:val="baseline"/>
        <w:rPr>
          <w:rFonts w:eastAsia="Times New Roman" w:cs="Segoe UI"/>
          <w:lang w:val="en-IE" w:eastAsia="en-IE"/>
        </w:rPr>
      </w:pPr>
    </w:p>
    <w:p w14:paraId="17149C6C" w14:textId="3CC32722" w:rsidR="00C47CDD" w:rsidRPr="00FE46A8" w:rsidRDefault="008813C6" w:rsidP="00C54F5F">
      <w:pPr>
        <w:spacing w:after="0" w:line="276" w:lineRule="auto"/>
        <w:ind w:left="555" w:hanging="555"/>
        <w:contextualSpacing/>
        <w:jc w:val="center"/>
        <w:textAlignment w:val="baseline"/>
        <w:rPr>
          <w:rFonts w:eastAsia="Times New Roman" w:cs="Segoe UI"/>
          <w:b/>
          <w:sz w:val="24"/>
          <w:szCs w:val="24"/>
          <w:u w:val="single"/>
          <w:lang w:val="en-IE" w:eastAsia="en-IE"/>
        </w:rPr>
      </w:pPr>
      <w:r w:rsidRPr="00FE46A8">
        <w:rPr>
          <w:rFonts w:eastAsia="Times New Roman" w:cs="Segoe UI"/>
          <w:b/>
          <w:sz w:val="24"/>
          <w:szCs w:val="24"/>
          <w:u w:val="single"/>
          <w:lang w:val="en-IE" w:eastAsia="en-IE"/>
        </w:rPr>
        <w:t xml:space="preserve">1101 </w:t>
      </w:r>
      <w:r w:rsidR="00C47CDD" w:rsidRPr="00FE46A8">
        <w:rPr>
          <w:rFonts w:eastAsia="Times New Roman" w:cs="Segoe UI"/>
          <w:b/>
          <w:sz w:val="24"/>
          <w:szCs w:val="24"/>
          <w:u w:val="single"/>
          <w:lang w:val="en-IE" w:eastAsia="en-IE"/>
        </w:rPr>
        <w:t xml:space="preserve">Introduction to </w:t>
      </w:r>
      <w:r w:rsidR="00676627" w:rsidRPr="00FE46A8">
        <w:rPr>
          <w:rFonts w:eastAsia="Times New Roman" w:cs="Segoe UI"/>
          <w:b/>
          <w:sz w:val="24"/>
          <w:szCs w:val="24"/>
          <w:u w:val="single"/>
          <w:lang w:val="en-IE" w:eastAsia="en-IE"/>
        </w:rPr>
        <w:t xml:space="preserve">the </w:t>
      </w:r>
      <w:r w:rsidR="00AD5E06">
        <w:rPr>
          <w:rFonts w:eastAsia="Times New Roman" w:cs="Segoe UI"/>
          <w:b/>
          <w:sz w:val="24"/>
          <w:szCs w:val="24"/>
          <w:u w:val="single"/>
          <w:lang w:val="en-IE" w:eastAsia="en-IE"/>
        </w:rPr>
        <w:t>S</w:t>
      </w:r>
      <w:r w:rsidR="002907AE" w:rsidRPr="00FE46A8">
        <w:rPr>
          <w:rFonts w:eastAsia="Times New Roman" w:cs="Segoe UI"/>
          <w:b/>
          <w:sz w:val="24"/>
          <w:szCs w:val="24"/>
          <w:u w:val="single"/>
          <w:lang w:val="en-IE" w:eastAsia="en-IE"/>
        </w:rPr>
        <w:t>tudy of the Bible</w:t>
      </w:r>
    </w:p>
    <w:p w14:paraId="1BC3411F" w14:textId="2ED5081C" w:rsidR="00C47CDD" w:rsidRPr="00C047A3" w:rsidRDefault="00C47CDD" w:rsidP="00C54F5F">
      <w:pPr>
        <w:spacing w:after="0" w:line="276" w:lineRule="auto"/>
        <w:ind w:left="555" w:hanging="555"/>
        <w:contextualSpacing/>
        <w:jc w:val="center"/>
        <w:textAlignment w:val="baseline"/>
        <w:rPr>
          <w:rFonts w:eastAsia="Times New Roman" w:cs="Segoe UI"/>
          <w:b/>
          <w:u w:val="single"/>
          <w:lang w:val="en-IE" w:eastAsia="en-IE"/>
        </w:rPr>
      </w:pPr>
    </w:p>
    <w:p w14:paraId="4C6C3F8B" w14:textId="7F0342E5" w:rsidR="00D0571A" w:rsidRPr="00C047A3" w:rsidRDefault="00D0571A" w:rsidP="00BC43A5">
      <w:pPr>
        <w:spacing w:after="0" w:line="276" w:lineRule="auto"/>
        <w:contextualSpacing/>
        <w:jc w:val="both"/>
        <w:textAlignment w:val="baseline"/>
        <w:rPr>
          <w:rFonts w:eastAsia="Times New Roman" w:cs="Segoe UI"/>
          <w:lang w:val="en-IE" w:eastAsia="en-IE"/>
        </w:rPr>
      </w:pPr>
      <w:r w:rsidRPr="00C047A3">
        <w:rPr>
          <w:rFonts w:eastAsia="Times New Roman" w:cs="Segoe UI"/>
          <w:lang w:val="en-IE" w:eastAsia="en-IE"/>
        </w:rPr>
        <w:t xml:space="preserve">This is a </w:t>
      </w:r>
      <w:r w:rsidR="00676627" w:rsidRPr="006F1857">
        <w:rPr>
          <w:rFonts w:eastAsia="Times New Roman" w:cs="Segoe UI"/>
          <w:b/>
          <w:bCs/>
          <w:lang w:val="en-IE" w:eastAsia="en-IE"/>
        </w:rPr>
        <w:t>compulsory</w:t>
      </w:r>
      <w:r w:rsidR="00676627" w:rsidRPr="00C047A3">
        <w:rPr>
          <w:rFonts w:eastAsia="Times New Roman" w:cs="Segoe UI"/>
          <w:lang w:val="en-IE" w:eastAsia="en-IE"/>
        </w:rPr>
        <w:t xml:space="preserve"> </w:t>
      </w:r>
      <w:r w:rsidRPr="00C047A3">
        <w:rPr>
          <w:rFonts w:eastAsia="Times New Roman" w:cs="Segoe UI"/>
          <w:lang w:val="en-IE" w:eastAsia="en-IE"/>
        </w:rPr>
        <w:t>paper for</w:t>
      </w:r>
      <w:r w:rsidR="00BC43A5" w:rsidRPr="00C047A3">
        <w:rPr>
          <w:rFonts w:eastAsia="Times New Roman" w:cs="Segoe UI"/>
          <w:lang w:val="en-IE" w:eastAsia="en-IE"/>
        </w:rPr>
        <w:t xml:space="preserve"> Theology </w:t>
      </w:r>
      <w:r w:rsidR="006F1857">
        <w:rPr>
          <w:rFonts w:eastAsia="Times New Roman" w:cs="Segoe UI"/>
          <w:lang w:val="en-IE" w:eastAsia="en-IE"/>
        </w:rPr>
        <w:t>and</w:t>
      </w:r>
      <w:r w:rsidR="00BC43A5" w:rsidRPr="00C047A3">
        <w:rPr>
          <w:rFonts w:eastAsia="Times New Roman" w:cs="Segoe UI"/>
          <w:lang w:val="en-IE" w:eastAsia="en-IE"/>
        </w:rPr>
        <w:t xml:space="preserve"> Religion</w:t>
      </w:r>
      <w:r w:rsidRPr="00C047A3">
        <w:rPr>
          <w:rFonts w:eastAsia="Times New Roman" w:cs="Segoe UI"/>
          <w:lang w:val="en-IE" w:eastAsia="en-IE"/>
        </w:rPr>
        <w:t xml:space="preserve"> students and an </w:t>
      </w:r>
      <w:r w:rsidRPr="006F1857">
        <w:rPr>
          <w:rFonts w:eastAsia="Times New Roman" w:cs="Segoe UI"/>
          <w:b/>
          <w:bCs/>
          <w:lang w:val="en-IE" w:eastAsia="en-IE"/>
        </w:rPr>
        <w:t>option</w:t>
      </w:r>
      <w:r w:rsidR="00AD5E06" w:rsidRPr="006F1857">
        <w:rPr>
          <w:rFonts w:eastAsia="Times New Roman" w:cs="Segoe UI"/>
          <w:b/>
          <w:bCs/>
          <w:lang w:val="en-IE" w:eastAsia="en-IE"/>
        </w:rPr>
        <w:t>al</w:t>
      </w:r>
      <w:r w:rsidR="00211946" w:rsidRPr="00C047A3">
        <w:rPr>
          <w:rFonts w:eastAsia="Times New Roman" w:cs="Segoe UI"/>
          <w:lang w:val="en-IE" w:eastAsia="en-IE"/>
        </w:rPr>
        <w:t xml:space="preserve"> paper</w:t>
      </w:r>
      <w:r w:rsidRPr="00C047A3">
        <w:rPr>
          <w:rFonts w:eastAsia="Times New Roman" w:cs="Segoe UI"/>
          <w:lang w:val="en-IE" w:eastAsia="en-IE"/>
        </w:rPr>
        <w:t xml:space="preserve"> for </w:t>
      </w:r>
      <w:r w:rsidR="00BC43A5" w:rsidRPr="00C047A3">
        <w:rPr>
          <w:rFonts w:eastAsia="Times New Roman" w:cs="Segoe UI"/>
          <w:lang w:val="en-IE" w:eastAsia="en-IE"/>
        </w:rPr>
        <w:t xml:space="preserve">Philosophy </w:t>
      </w:r>
      <w:r w:rsidR="006F1857">
        <w:rPr>
          <w:rFonts w:eastAsia="Times New Roman" w:cs="Segoe UI"/>
          <w:lang w:val="en-IE" w:eastAsia="en-IE"/>
        </w:rPr>
        <w:t>and</w:t>
      </w:r>
      <w:r w:rsidR="00BC43A5" w:rsidRPr="00C047A3">
        <w:rPr>
          <w:rFonts w:eastAsia="Times New Roman" w:cs="Segoe UI"/>
          <w:lang w:val="en-IE" w:eastAsia="en-IE"/>
        </w:rPr>
        <w:t xml:space="preserve"> Theology </w:t>
      </w:r>
      <w:r w:rsidRPr="00C047A3">
        <w:rPr>
          <w:rFonts w:eastAsia="Times New Roman" w:cs="Segoe UI"/>
          <w:lang w:val="en-IE" w:eastAsia="en-IE"/>
        </w:rPr>
        <w:t xml:space="preserve">students. </w:t>
      </w:r>
    </w:p>
    <w:p w14:paraId="7A0928D9" w14:textId="77777777" w:rsidR="00D0571A" w:rsidRPr="00C047A3" w:rsidRDefault="00D0571A" w:rsidP="00E4798B">
      <w:pPr>
        <w:spacing w:after="0" w:line="276" w:lineRule="auto"/>
        <w:ind w:left="555" w:hanging="555"/>
        <w:contextualSpacing/>
        <w:jc w:val="both"/>
        <w:textAlignment w:val="baseline"/>
        <w:rPr>
          <w:rFonts w:eastAsia="Times New Roman" w:cs="Segoe UI"/>
          <w:lang w:val="en-IE" w:eastAsia="en-IE"/>
        </w:rPr>
      </w:pPr>
    </w:p>
    <w:p w14:paraId="3DA4DF42" w14:textId="7E5C7987" w:rsidR="00C47CDD" w:rsidRPr="00C047A3" w:rsidRDefault="00D0571A" w:rsidP="00E4798B">
      <w:pPr>
        <w:spacing w:after="0" w:line="276" w:lineRule="auto"/>
        <w:ind w:left="555" w:hanging="555"/>
        <w:contextualSpacing/>
        <w:jc w:val="both"/>
        <w:textAlignment w:val="baseline"/>
        <w:rPr>
          <w:rFonts w:eastAsia="Times New Roman" w:cs="Segoe UI"/>
          <w:b/>
          <w:lang w:val="en-IE" w:eastAsia="en-IE"/>
        </w:rPr>
      </w:pPr>
      <w:r w:rsidRPr="00C047A3">
        <w:rPr>
          <w:rFonts w:eastAsia="Times New Roman" w:cs="Segoe UI"/>
          <w:b/>
          <w:lang w:val="en-IE" w:eastAsia="en-IE"/>
        </w:rPr>
        <w:t>F</w:t>
      </w:r>
      <w:r w:rsidR="004320B1" w:rsidRPr="00C047A3">
        <w:rPr>
          <w:rFonts w:eastAsia="Times New Roman" w:cs="Segoe UI"/>
          <w:b/>
          <w:lang w:val="en-IE" w:eastAsia="en-IE"/>
        </w:rPr>
        <w:t>or t</w:t>
      </w:r>
      <w:r w:rsidR="00F417E3" w:rsidRPr="00C047A3">
        <w:rPr>
          <w:rFonts w:eastAsia="Times New Roman" w:cs="Segoe UI"/>
          <w:b/>
          <w:lang w:val="en-IE" w:eastAsia="en-IE"/>
        </w:rPr>
        <w:t>he New Testament part of the paper:</w:t>
      </w:r>
    </w:p>
    <w:p w14:paraId="4B0BDE6F" w14:textId="1463423A" w:rsidR="007B0493" w:rsidRPr="00C047A3" w:rsidRDefault="007B0493" w:rsidP="00461AFD">
      <w:pPr>
        <w:spacing w:after="0" w:line="276" w:lineRule="auto"/>
        <w:ind w:firstLine="12"/>
        <w:contextualSpacing/>
        <w:jc w:val="both"/>
        <w:textAlignment w:val="baseline"/>
        <w:rPr>
          <w:rFonts w:eastAsia="Times New Roman" w:cs="Segoe UI"/>
          <w:b/>
          <w:i/>
          <w:lang w:val="en-IE" w:eastAsia="en-IE"/>
        </w:rPr>
      </w:pPr>
      <w:r w:rsidRPr="00C047A3">
        <w:rPr>
          <w:rFonts w:eastAsia="Times New Roman" w:cs="Segoe UI"/>
          <w:b/>
          <w:i/>
          <w:lang w:val="en-IE" w:eastAsia="en-IE"/>
        </w:rPr>
        <w:t xml:space="preserve">Please note that there is no substitute for </w:t>
      </w:r>
      <w:r w:rsidR="004B07AE" w:rsidRPr="00C047A3">
        <w:rPr>
          <w:rFonts w:eastAsia="Times New Roman" w:cs="Segoe UI"/>
          <w:b/>
          <w:i/>
          <w:lang w:val="en-IE" w:eastAsia="en-IE"/>
        </w:rPr>
        <w:t xml:space="preserve">the primary texts, so </w:t>
      </w:r>
      <w:r w:rsidR="00D75148">
        <w:rPr>
          <w:rFonts w:eastAsia="Times New Roman" w:cs="Segoe UI"/>
          <w:b/>
          <w:i/>
          <w:lang w:val="en-IE" w:eastAsia="en-IE"/>
        </w:rPr>
        <w:t xml:space="preserve">please </w:t>
      </w:r>
      <w:r w:rsidR="004B07AE" w:rsidRPr="00C047A3">
        <w:rPr>
          <w:rFonts w:eastAsia="Times New Roman" w:cs="Segoe UI"/>
          <w:b/>
          <w:i/>
          <w:lang w:val="en-IE" w:eastAsia="en-IE"/>
        </w:rPr>
        <w:t>make sure you have read at least the following:</w:t>
      </w:r>
    </w:p>
    <w:p w14:paraId="29FA00B7" w14:textId="77777777" w:rsidR="00461AFD" w:rsidRPr="00C047A3" w:rsidRDefault="00461AFD" w:rsidP="00E4798B">
      <w:pPr>
        <w:spacing w:after="0" w:line="276" w:lineRule="auto"/>
        <w:ind w:left="555" w:hanging="555"/>
        <w:contextualSpacing/>
        <w:jc w:val="both"/>
        <w:textAlignment w:val="baseline"/>
        <w:rPr>
          <w:rFonts w:eastAsia="Times New Roman" w:cs="Segoe UI"/>
          <w:lang w:val="en-IE" w:eastAsia="en-IE"/>
        </w:rPr>
      </w:pPr>
    </w:p>
    <w:p w14:paraId="077ECB5E" w14:textId="35B155D8" w:rsidR="00F417E3" w:rsidRDefault="00D778F0" w:rsidP="00E4798B">
      <w:pPr>
        <w:spacing w:after="0" w:line="276" w:lineRule="auto"/>
        <w:ind w:left="555" w:hanging="555"/>
        <w:contextualSpacing/>
        <w:jc w:val="both"/>
        <w:textAlignment w:val="baseline"/>
        <w:rPr>
          <w:rFonts w:eastAsia="Times New Roman" w:cs="Segoe UI"/>
          <w:lang w:val="en-IE" w:eastAsia="en-IE"/>
        </w:rPr>
      </w:pPr>
      <w:r w:rsidRPr="00C047A3">
        <w:rPr>
          <w:rFonts w:eastAsia="Times New Roman" w:cs="Segoe UI"/>
          <w:lang w:val="en-IE" w:eastAsia="en-IE"/>
        </w:rPr>
        <w:t>*</w:t>
      </w:r>
      <w:r w:rsidR="00F417E3" w:rsidRPr="00C047A3">
        <w:rPr>
          <w:rFonts w:eastAsia="Times New Roman" w:cs="Segoe UI"/>
          <w:lang w:val="en-IE" w:eastAsia="en-IE"/>
        </w:rPr>
        <w:t>Luke’s Gospel – the New Revised Standard Version (used for examination</w:t>
      </w:r>
      <w:r w:rsidR="00A55145" w:rsidRPr="00C047A3">
        <w:rPr>
          <w:rFonts w:eastAsia="Times New Roman" w:cs="Segoe UI"/>
          <w:lang w:val="en-IE" w:eastAsia="en-IE"/>
        </w:rPr>
        <w:t>s</w:t>
      </w:r>
      <w:r w:rsidR="00F417E3" w:rsidRPr="00C047A3">
        <w:rPr>
          <w:rFonts w:eastAsia="Times New Roman" w:cs="Segoe UI"/>
          <w:lang w:val="en-IE" w:eastAsia="en-IE"/>
        </w:rPr>
        <w:t xml:space="preserve">) but </w:t>
      </w:r>
      <w:r w:rsidR="004320B1" w:rsidRPr="00C047A3">
        <w:rPr>
          <w:rFonts w:eastAsia="Times New Roman" w:cs="Segoe UI"/>
          <w:lang w:val="en-IE" w:eastAsia="en-IE"/>
        </w:rPr>
        <w:t>you</w:t>
      </w:r>
      <w:r w:rsidR="001519C8" w:rsidRPr="00C047A3">
        <w:rPr>
          <w:rFonts w:eastAsia="Times New Roman" w:cs="Segoe UI"/>
          <w:lang w:val="en-IE" w:eastAsia="en-IE"/>
        </w:rPr>
        <w:t xml:space="preserve"> are encouraged to </w:t>
      </w:r>
      <w:r w:rsidR="006F1857">
        <w:rPr>
          <w:rFonts w:eastAsia="Times New Roman" w:cs="Segoe UI"/>
          <w:lang w:val="en-IE" w:eastAsia="en-IE"/>
        </w:rPr>
        <w:t>look at</w:t>
      </w:r>
      <w:r w:rsidR="001519C8" w:rsidRPr="00C047A3">
        <w:rPr>
          <w:rFonts w:eastAsia="Times New Roman" w:cs="Segoe UI"/>
          <w:lang w:val="en-IE" w:eastAsia="en-IE"/>
        </w:rPr>
        <w:t xml:space="preserve"> a number of different translations </w:t>
      </w:r>
      <w:r w:rsidR="00A55145" w:rsidRPr="00C047A3">
        <w:rPr>
          <w:rFonts w:eastAsia="Times New Roman" w:cs="Segoe UI"/>
          <w:lang w:val="en-IE" w:eastAsia="en-IE"/>
        </w:rPr>
        <w:t>in order to get really familiar with this primary text</w:t>
      </w:r>
      <w:r w:rsidR="00642C9C" w:rsidRPr="00C047A3">
        <w:rPr>
          <w:rFonts w:eastAsia="Times New Roman" w:cs="Segoe UI"/>
          <w:lang w:val="en-IE" w:eastAsia="en-IE"/>
        </w:rPr>
        <w:t>.</w:t>
      </w:r>
    </w:p>
    <w:p w14:paraId="6F371735" w14:textId="77777777" w:rsidR="006F1857" w:rsidRDefault="006F1857" w:rsidP="00E4798B">
      <w:pPr>
        <w:spacing w:after="0" w:line="276" w:lineRule="auto"/>
        <w:ind w:left="555" w:hanging="555"/>
        <w:contextualSpacing/>
        <w:jc w:val="both"/>
        <w:textAlignment w:val="baseline"/>
        <w:rPr>
          <w:rFonts w:eastAsia="Times New Roman" w:cs="Segoe UI"/>
          <w:lang w:val="en-IE" w:eastAsia="en-IE"/>
        </w:rPr>
      </w:pPr>
    </w:p>
    <w:p w14:paraId="18410956" w14:textId="271B08A2" w:rsidR="006F1857" w:rsidRPr="00C047A3" w:rsidRDefault="006F1857" w:rsidP="00E4798B">
      <w:pPr>
        <w:spacing w:after="0" w:line="276" w:lineRule="auto"/>
        <w:ind w:left="555" w:hanging="555"/>
        <w:contextualSpacing/>
        <w:jc w:val="both"/>
        <w:textAlignment w:val="baseline"/>
        <w:rPr>
          <w:rFonts w:eastAsia="Times New Roman" w:cs="Segoe UI"/>
          <w:lang w:val="en-IE" w:eastAsia="en-IE"/>
        </w:rPr>
      </w:pPr>
      <w:r>
        <w:rPr>
          <w:rFonts w:eastAsia="Times New Roman" w:cs="Segoe UI"/>
          <w:lang w:val="en-IE" w:eastAsia="en-IE"/>
        </w:rPr>
        <w:t>*We also encourage you to read Acts and Mark’s Gospel.</w:t>
      </w:r>
    </w:p>
    <w:p w14:paraId="4FD6D262" w14:textId="7F51CDBE" w:rsidR="004320B1" w:rsidRPr="00C047A3" w:rsidRDefault="004320B1" w:rsidP="00E4798B">
      <w:pPr>
        <w:spacing w:after="0" w:line="276" w:lineRule="auto"/>
        <w:ind w:left="555" w:hanging="555"/>
        <w:contextualSpacing/>
        <w:jc w:val="both"/>
        <w:textAlignment w:val="baseline"/>
        <w:rPr>
          <w:rFonts w:eastAsia="Times New Roman" w:cs="Segoe UI"/>
          <w:lang w:val="en-IE" w:eastAsia="en-IE"/>
        </w:rPr>
      </w:pPr>
    </w:p>
    <w:p w14:paraId="004EF18E" w14:textId="120F6F0A" w:rsidR="004320B1" w:rsidRPr="00C047A3" w:rsidRDefault="004320B1" w:rsidP="00E4798B">
      <w:pPr>
        <w:spacing w:after="0" w:line="276" w:lineRule="auto"/>
        <w:ind w:left="555" w:hanging="555"/>
        <w:contextualSpacing/>
        <w:jc w:val="both"/>
        <w:textAlignment w:val="baseline"/>
        <w:rPr>
          <w:rFonts w:eastAsia="Times New Roman" w:cs="Segoe UI"/>
          <w:lang w:val="en-IE" w:eastAsia="en-IE"/>
        </w:rPr>
      </w:pPr>
      <w:r w:rsidRPr="00C047A3">
        <w:rPr>
          <w:rFonts w:eastAsia="Times New Roman" w:cs="Segoe UI"/>
          <w:lang w:val="en-IE" w:eastAsia="en-IE"/>
        </w:rPr>
        <w:t xml:space="preserve">In addition, </w:t>
      </w:r>
      <w:r w:rsidR="006D1296" w:rsidRPr="00C047A3">
        <w:rPr>
          <w:rFonts w:eastAsia="Times New Roman" w:cs="Segoe UI"/>
          <w:lang w:val="en-IE" w:eastAsia="en-IE"/>
        </w:rPr>
        <w:t xml:space="preserve">the </w:t>
      </w:r>
      <w:r w:rsidR="00A77EEA" w:rsidRPr="00C047A3">
        <w:rPr>
          <w:rFonts w:eastAsia="Times New Roman" w:cs="Segoe UI"/>
          <w:lang w:val="en-IE" w:eastAsia="en-IE"/>
        </w:rPr>
        <w:t>following introductory text</w:t>
      </w:r>
      <w:r w:rsidR="006D1296" w:rsidRPr="00C047A3">
        <w:rPr>
          <w:rFonts w:eastAsia="Times New Roman" w:cs="Segoe UI"/>
          <w:lang w:val="en-IE" w:eastAsia="en-IE"/>
        </w:rPr>
        <w:t xml:space="preserve"> is very useful</w:t>
      </w:r>
      <w:r w:rsidR="00A77EEA" w:rsidRPr="00C047A3">
        <w:rPr>
          <w:rFonts w:eastAsia="Times New Roman" w:cs="Segoe UI"/>
          <w:lang w:val="en-IE" w:eastAsia="en-IE"/>
        </w:rPr>
        <w:t>:</w:t>
      </w:r>
    </w:p>
    <w:p w14:paraId="26B2F8DD" w14:textId="4E411C26" w:rsidR="008813C6" w:rsidRPr="00C047A3" w:rsidRDefault="00D778F0" w:rsidP="00E4798B">
      <w:pPr>
        <w:spacing w:after="0" w:line="276" w:lineRule="auto"/>
        <w:ind w:left="555" w:hanging="555"/>
        <w:contextualSpacing/>
        <w:jc w:val="both"/>
        <w:textAlignment w:val="baseline"/>
        <w:rPr>
          <w:rFonts w:eastAsia="Times New Roman" w:cs="Segoe UI"/>
          <w:lang w:val="en-IE" w:eastAsia="en-IE"/>
        </w:rPr>
      </w:pPr>
      <w:r w:rsidRPr="00C047A3">
        <w:rPr>
          <w:rFonts w:eastAsia="Times New Roman" w:cs="Segoe UI"/>
          <w:lang w:val="en-IE" w:eastAsia="en-IE"/>
        </w:rPr>
        <w:t>*</w:t>
      </w:r>
      <w:r w:rsidR="008813C6" w:rsidRPr="00C047A3">
        <w:rPr>
          <w:rFonts w:eastAsia="Times New Roman" w:cs="Segoe UI"/>
          <w:lang w:val="en-IE" w:eastAsia="en-IE"/>
        </w:rPr>
        <w:t>Brown, R</w:t>
      </w:r>
      <w:r w:rsidR="008201DA" w:rsidRPr="00C047A3">
        <w:rPr>
          <w:rFonts w:eastAsia="Times New Roman" w:cs="Segoe UI"/>
          <w:lang w:val="en-IE" w:eastAsia="en-IE"/>
        </w:rPr>
        <w:t>.</w:t>
      </w:r>
      <w:r w:rsidR="008813C6" w:rsidRPr="00C047A3">
        <w:rPr>
          <w:rFonts w:eastAsia="Times New Roman" w:cs="Segoe UI"/>
          <w:lang w:val="en-IE" w:eastAsia="en-IE"/>
        </w:rPr>
        <w:t xml:space="preserve"> E. and M</w:t>
      </w:r>
      <w:r w:rsidR="008201DA" w:rsidRPr="00C047A3">
        <w:rPr>
          <w:rFonts w:eastAsia="Times New Roman" w:cs="Segoe UI"/>
          <w:lang w:val="en-IE" w:eastAsia="en-IE"/>
        </w:rPr>
        <w:t>.</w:t>
      </w:r>
      <w:r w:rsidR="008813C6" w:rsidRPr="00C047A3">
        <w:rPr>
          <w:rFonts w:eastAsia="Times New Roman" w:cs="Segoe UI"/>
          <w:lang w:val="en-IE" w:eastAsia="en-IE"/>
        </w:rPr>
        <w:t xml:space="preserve"> L. Soards</w:t>
      </w:r>
      <w:r w:rsidR="00F0555C" w:rsidRPr="00C047A3">
        <w:rPr>
          <w:rFonts w:eastAsia="Times New Roman" w:cs="Segoe UI"/>
          <w:lang w:val="en-IE" w:eastAsia="en-IE"/>
        </w:rPr>
        <w:t xml:space="preserve"> (</w:t>
      </w:r>
      <w:r w:rsidR="008813C6" w:rsidRPr="00C047A3">
        <w:rPr>
          <w:rFonts w:eastAsia="Times New Roman" w:cs="Segoe UI"/>
          <w:lang w:val="en-IE" w:eastAsia="en-IE"/>
        </w:rPr>
        <w:t>2016</w:t>
      </w:r>
      <w:r w:rsidR="00F0555C" w:rsidRPr="00C047A3">
        <w:rPr>
          <w:rFonts w:eastAsia="Times New Roman" w:cs="Segoe UI"/>
          <w:lang w:val="en-IE" w:eastAsia="en-IE"/>
        </w:rPr>
        <w:t>)</w:t>
      </w:r>
      <w:r w:rsidR="008813C6" w:rsidRPr="00C047A3">
        <w:rPr>
          <w:rFonts w:eastAsia="Times New Roman" w:cs="Segoe UI"/>
          <w:lang w:val="en-IE" w:eastAsia="en-IE"/>
        </w:rPr>
        <w:t xml:space="preserve"> </w:t>
      </w:r>
      <w:r w:rsidR="00497EB1" w:rsidRPr="00C047A3">
        <w:rPr>
          <w:rFonts w:eastAsia="Times New Roman" w:cs="Segoe UI"/>
          <w:i/>
          <w:lang w:val="en-IE" w:eastAsia="en-IE"/>
        </w:rPr>
        <w:t>An introduction to the New Testament: the abridged edition</w:t>
      </w:r>
      <w:r w:rsidR="00497EB1" w:rsidRPr="00C047A3">
        <w:rPr>
          <w:rFonts w:eastAsia="Times New Roman" w:cs="Segoe UI"/>
          <w:lang w:val="en-IE" w:eastAsia="en-IE"/>
        </w:rPr>
        <w:t xml:space="preserve">. New Haven: Yale University Press. </w:t>
      </w:r>
    </w:p>
    <w:p w14:paraId="08E72B35" w14:textId="1694E4D1" w:rsidR="004320B1" w:rsidRPr="00C047A3" w:rsidRDefault="004320B1" w:rsidP="00AD5E06">
      <w:pPr>
        <w:spacing w:after="0" w:line="276" w:lineRule="auto"/>
        <w:contextualSpacing/>
        <w:textAlignment w:val="baseline"/>
        <w:rPr>
          <w:color w:val="1F497D"/>
          <w:shd w:val="clear" w:color="auto" w:fill="FFFFFF"/>
        </w:rPr>
      </w:pPr>
    </w:p>
    <w:p w14:paraId="38C9201A" w14:textId="6014E696" w:rsidR="00816405" w:rsidRPr="00C047A3" w:rsidRDefault="007E3D22" w:rsidP="00C54F5F">
      <w:pPr>
        <w:spacing w:after="0" w:line="276" w:lineRule="auto"/>
        <w:ind w:left="555" w:hanging="555"/>
        <w:contextualSpacing/>
        <w:textAlignment w:val="baseline"/>
        <w:rPr>
          <w:rFonts w:eastAsia="Times New Roman" w:cs="Segoe UI"/>
          <w:b/>
          <w:lang w:val="en-IE" w:eastAsia="en-IE"/>
        </w:rPr>
      </w:pPr>
      <w:r w:rsidRPr="00C047A3">
        <w:rPr>
          <w:rFonts w:eastAsia="Times New Roman" w:cs="Segoe UI"/>
          <w:b/>
          <w:lang w:val="en-IE" w:eastAsia="en-IE"/>
        </w:rPr>
        <w:t>For the Old Testament part of the paper</w:t>
      </w:r>
      <w:r w:rsidR="00816405" w:rsidRPr="00C047A3">
        <w:rPr>
          <w:rFonts w:eastAsia="Times New Roman" w:cs="Segoe UI"/>
          <w:b/>
          <w:lang w:val="en-IE" w:eastAsia="en-IE"/>
        </w:rPr>
        <w:t>:</w:t>
      </w:r>
    </w:p>
    <w:p w14:paraId="334C61D4" w14:textId="7F656588" w:rsidR="00C47CDD" w:rsidRPr="00C047A3" w:rsidRDefault="00E4798B" w:rsidP="00F4182A">
      <w:pPr>
        <w:spacing w:after="0" w:line="276" w:lineRule="auto"/>
        <w:ind w:left="555" w:hanging="555"/>
        <w:contextualSpacing/>
        <w:jc w:val="both"/>
        <w:textAlignment w:val="baseline"/>
        <w:rPr>
          <w:rFonts w:eastAsia="Times New Roman" w:cs="Segoe UI"/>
          <w:lang w:val="en-IE" w:eastAsia="en-IE"/>
        </w:rPr>
      </w:pPr>
      <w:r w:rsidRPr="00C047A3">
        <w:rPr>
          <w:color w:val="000000"/>
          <w:shd w:val="clear" w:color="auto" w:fill="FFFFFF"/>
        </w:rPr>
        <w:t>*</w:t>
      </w:r>
      <w:r w:rsidR="00816405" w:rsidRPr="00C047A3">
        <w:rPr>
          <w:color w:val="000000"/>
          <w:shd w:val="clear" w:color="auto" w:fill="FFFFFF"/>
        </w:rPr>
        <w:t>Gertz, J</w:t>
      </w:r>
      <w:r w:rsidR="00D37784" w:rsidRPr="00C047A3">
        <w:rPr>
          <w:color w:val="000000"/>
          <w:shd w:val="clear" w:color="auto" w:fill="FFFFFF"/>
        </w:rPr>
        <w:t>.</w:t>
      </w:r>
      <w:r w:rsidR="00816405" w:rsidRPr="00C047A3">
        <w:rPr>
          <w:color w:val="000000"/>
          <w:shd w:val="clear" w:color="auto" w:fill="FFFFFF"/>
        </w:rPr>
        <w:t xml:space="preserve"> C</w:t>
      </w:r>
      <w:r w:rsidR="00D37784" w:rsidRPr="00C047A3">
        <w:rPr>
          <w:color w:val="000000"/>
          <w:shd w:val="clear" w:color="auto" w:fill="FFFFFF"/>
        </w:rPr>
        <w:t>.</w:t>
      </w:r>
      <w:r w:rsidR="00816405" w:rsidRPr="00C047A3">
        <w:rPr>
          <w:color w:val="000000"/>
          <w:shd w:val="clear" w:color="auto" w:fill="FFFFFF"/>
        </w:rPr>
        <w:t>, A</w:t>
      </w:r>
      <w:r w:rsidR="00D37784" w:rsidRPr="00C047A3">
        <w:rPr>
          <w:color w:val="000000"/>
          <w:shd w:val="clear" w:color="auto" w:fill="FFFFFF"/>
        </w:rPr>
        <w:t>.</w:t>
      </w:r>
      <w:r w:rsidR="00816405" w:rsidRPr="00C047A3">
        <w:rPr>
          <w:color w:val="000000"/>
          <w:shd w:val="clear" w:color="auto" w:fill="FFFFFF"/>
        </w:rPr>
        <w:t xml:space="preserve"> Berlejung, K</w:t>
      </w:r>
      <w:r w:rsidR="00D37784" w:rsidRPr="00C047A3">
        <w:rPr>
          <w:color w:val="000000"/>
          <w:shd w:val="clear" w:color="auto" w:fill="FFFFFF"/>
        </w:rPr>
        <w:t>.</w:t>
      </w:r>
      <w:r w:rsidR="00816405" w:rsidRPr="00C047A3">
        <w:rPr>
          <w:color w:val="000000"/>
          <w:shd w:val="clear" w:color="auto" w:fill="FFFFFF"/>
        </w:rPr>
        <w:t xml:space="preserve"> Schmid and M</w:t>
      </w:r>
      <w:r w:rsidR="00D37784" w:rsidRPr="00C047A3">
        <w:rPr>
          <w:color w:val="000000"/>
          <w:shd w:val="clear" w:color="auto" w:fill="FFFFFF"/>
        </w:rPr>
        <w:t>.</w:t>
      </w:r>
      <w:r w:rsidR="00816405" w:rsidRPr="00C047A3">
        <w:rPr>
          <w:color w:val="000000"/>
          <w:shd w:val="clear" w:color="auto" w:fill="FFFFFF"/>
        </w:rPr>
        <w:t xml:space="preserve"> Witte</w:t>
      </w:r>
      <w:r w:rsidR="00D37784" w:rsidRPr="00C047A3">
        <w:rPr>
          <w:color w:val="000000"/>
          <w:shd w:val="clear" w:color="auto" w:fill="FFFFFF"/>
        </w:rPr>
        <w:t xml:space="preserve"> (</w:t>
      </w:r>
      <w:r w:rsidR="00816405" w:rsidRPr="00C047A3">
        <w:rPr>
          <w:color w:val="000000"/>
          <w:shd w:val="clear" w:color="auto" w:fill="FFFFFF"/>
        </w:rPr>
        <w:t>2012</w:t>
      </w:r>
      <w:r w:rsidR="00D37784" w:rsidRPr="00C047A3">
        <w:rPr>
          <w:color w:val="000000"/>
          <w:shd w:val="clear" w:color="auto" w:fill="FFFFFF"/>
        </w:rPr>
        <w:t>)</w:t>
      </w:r>
      <w:r w:rsidR="00816405" w:rsidRPr="00C047A3">
        <w:rPr>
          <w:color w:val="000000"/>
          <w:shd w:val="clear" w:color="auto" w:fill="FFFFFF"/>
        </w:rPr>
        <w:t xml:space="preserve"> </w:t>
      </w:r>
      <w:r w:rsidR="00C47CDD" w:rsidRPr="00C047A3">
        <w:rPr>
          <w:i/>
          <w:color w:val="000000"/>
          <w:shd w:val="clear" w:color="auto" w:fill="FFFFFF"/>
        </w:rPr>
        <w:t xml:space="preserve">T &amp; T Clark Handbook </w:t>
      </w:r>
      <w:r w:rsidR="00816405" w:rsidRPr="00C047A3">
        <w:rPr>
          <w:i/>
          <w:color w:val="000000"/>
          <w:shd w:val="clear" w:color="auto" w:fill="FFFFFF"/>
        </w:rPr>
        <w:t xml:space="preserve">of the </w:t>
      </w:r>
      <w:r w:rsidR="00C47CDD" w:rsidRPr="00C047A3">
        <w:rPr>
          <w:i/>
          <w:color w:val="000000"/>
          <w:shd w:val="clear" w:color="auto" w:fill="FFFFFF"/>
        </w:rPr>
        <w:t>Old Testament</w:t>
      </w:r>
      <w:r w:rsidR="00816405" w:rsidRPr="00C047A3">
        <w:rPr>
          <w:i/>
          <w:color w:val="000000"/>
          <w:shd w:val="clear" w:color="auto" w:fill="FFFFFF"/>
        </w:rPr>
        <w:t>: an introduction to the literature, religion and history of the Old Testament</w:t>
      </w:r>
      <w:r w:rsidR="00816405" w:rsidRPr="00C047A3">
        <w:rPr>
          <w:color w:val="000000"/>
          <w:shd w:val="clear" w:color="auto" w:fill="FFFFFF"/>
        </w:rPr>
        <w:t xml:space="preserve">. London: T&amp;T Clark. </w:t>
      </w:r>
    </w:p>
    <w:p w14:paraId="793B3A34" w14:textId="49C61D25" w:rsidR="00BC43A5" w:rsidRPr="00C047A3" w:rsidRDefault="00BC43A5" w:rsidP="00C54F5F">
      <w:pPr>
        <w:spacing w:after="0" w:line="276" w:lineRule="auto"/>
        <w:ind w:left="555" w:hanging="555"/>
        <w:contextualSpacing/>
        <w:jc w:val="center"/>
        <w:textAlignment w:val="baseline"/>
        <w:rPr>
          <w:rFonts w:eastAsia="Times New Roman" w:cs="Segoe UI"/>
          <w:b/>
          <w:u w:val="single"/>
          <w:lang w:val="en-IE" w:eastAsia="en-IE"/>
        </w:rPr>
      </w:pPr>
    </w:p>
    <w:p w14:paraId="5058EAE8" w14:textId="77777777" w:rsidR="00642C9C" w:rsidRPr="00C047A3" w:rsidRDefault="00642C9C" w:rsidP="00C54F5F">
      <w:pPr>
        <w:spacing w:after="0" w:line="276" w:lineRule="auto"/>
        <w:ind w:left="555" w:hanging="555"/>
        <w:contextualSpacing/>
        <w:jc w:val="center"/>
        <w:textAlignment w:val="baseline"/>
        <w:rPr>
          <w:rFonts w:eastAsia="Times New Roman" w:cs="Segoe UI"/>
          <w:b/>
          <w:u w:val="single"/>
          <w:lang w:val="en-IE" w:eastAsia="en-IE"/>
        </w:rPr>
      </w:pPr>
    </w:p>
    <w:p w14:paraId="30E53787" w14:textId="7BF0B073" w:rsidR="00C47CDD" w:rsidRPr="00FE46A8" w:rsidRDefault="00B82968" w:rsidP="00C54F5F">
      <w:pPr>
        <w:spacing w:after="0" w:line="276" w:lineRule="auto"/>
        <w:ind w:left="555" w:hanging="555"/>
        <w:contextualSpacing/>
        <w:jc w:val="center"/>
        <w:textAlignment w:val="baseline"/>
        <w:rPr>
          <w:rFonts w:eastAsia="Times New Roman" w:cs="Segoe UI"/>
          <w:b/>
          <w:sz w:val="24"/>
          <w:szCs w:val="24"/>
          <w:u w:val="single"/>
          <w:lang w:val="en-IE" w:eastAsia="en-IE"/>
        </w:rPr>
      </w:pPr>
      <w:r w:rsidRPr="00FE46A8">
        <w:rPr>
          <w:rFonts w:eastAsia="Times New Roman" w:cs="Segoe UI"/>
          <w:b/>
          <w:sz w:val="24"/>
          <w:szCs w:val="24"/>
          <w:u w:val="single"/>
          <w:lang w:val="en-IE" w:eastAsia="en-IE"/>
        </w:rPr>
        <w:t xml:space="preserve">1201 The </w:t>
      </w:r>
      <w:r w:rsidR="00AD5E06">
        <w:rPr>
          <w:rFonts w:eastAsia="Times New Roman" w:cs="Segoe UI"/>
          <w:b/>
          <w:sz w:val="24"/>
          <w:szCs w:val="24"/>
          <w:u w:val="single"/>
          <w:lang w:val="en-IE" w:eastAsia="en-IE"/>
        </w:rPr>
        <w:t>F</w:t>
      </w:r>
      <w:r w:rsidRPr="00FE46A8">
        <w:rPr>
          <w:rFonts w:eastAsia="Times New Roman" w:cs="Segoe UI"/>
          <w:b/>
          <w:sz w:val="24"/>
          <w:szCs w:val="24"/>
          <w:u w:val="single"/>
          <w:lang w:val="en-IE" w:eastAsia="en-IE"/>
        </w:rPr>
        <w:t xml:space="preserve">igure of </w:t>
      </w:r>
      <w:r w:rsidR="00C47CDD" w:rsidRPr="00FE46A8">
        <w:rPr>
          <w:rFonts w:eastAsia="Times New Roman" w:cs="Segoe UI"/>
          <w:b/>
          <w:sz w:val="24"/>
          <w:szCs w:val="24"/>
          <w:u w:val="single"/>
          <w:lang w:val="en-IE" w:eastAsia="en-IE"/>
        </w:rPr>
        <w:t xml:space="preserve">Jesus through the </w:t>
      </w:r>
      <w:r w:rsidR="00AD5E06">
        <w:rPr>
          <w:rFonts w:eastAsia="Times New Roman" w:cs="Segoe UI"/>
          <w:b/>
          <w:sz w:val="24"/>
          <w:szCs w:val="24"/>
          <w:u w:val="single"/>
          <w:lang w:val="en-IE" w:eastAsia="en-IE"/>
        </w:rPr>
        <w:t>C</w:t>
      </w:r>
      <w:r w:rsidR="00C47CDD" w:rsidRPr="00FE46A8">
        <w:rPr>
          <w:rFonts w:eastAsia="Times New Roman" w:cs="Segoe UI"/>
          <w:b/>
          <w:sz w:val="24"/>
          <w:szCs w:val="24"/>
          <w:u w:val="single"/>
          <w:lang w:val="en-IE" w:eastAsia="en-IE"/>
        </w:rPr>
        <w:t xml:space="preserve">enturies </w:t>
      </w:r>
    </w:p>
    <w:p w14:paraId="2415CB75" w14:textId="77777777" w:rsidR="00F4182A" w:rsidRPr="00C047A3" w:rsidRDefault="00F4182A" w:rsidP="00F90457">
      <w:pPr>
        <w:spacing w:after="0" w:line="276" w:lineRule="auto"/>
        <w:contextualSpacing/>
        <w:jc w:val="both"/>
        <w:textAlignment w:val="baseline"/>
        <w:rPr>
          <w:rFonts w:eastAsia="Times New Roman" w:cs="Segoe UI"/>
          <w:lang w:val="en-IE" w:eastAsia="en-IE"/>
        </w:rPr>
      </w:pPr>
    </w:p>
    <w:p w14:paraId="0670F29A" w14:textId="7FB6C417" w:rsidR="008B2810" w:rsidRPr="00C047A3" w:rsidRDefault="0039483D" w:rsidP="00F90457">
      <w:pPr>
        <w:spacing w:after="0" w:line="276" w:lineRule="auto"/>
        <w:contextualSpacing/>
        <w:jc w:val="both"/>
        <w:textAlignment w:val="baseline"/>
        <w:rPr>
          <w:rFonts w:cstheme="majorBidi"/>
        </w:rPr>
      </w:pPr>
      <w:r w:rsidRPr="00C047A3">
        <w:rPr>
          <w:rFonts w:eastAsia="Times New Roman" w:cs="Segoe UI"/>
          <w:lang w:val="en-IE" w:eastAsia="en-IE"/>
        </w:rPr>
        <w:t xml:space="preserve">This is a </w:t>
      </w:r>
      <w:r w:rsidRPr="006F1857">
        <w:rPr>
          <w:rFonts w:eastAsia="Times New Roman" w:cs="Segoe UI"/>
          <w:b/>
          <w:bCs/>
          <w:lang w:val="en-IE" w:eastAsia="en-IE"/>
        </w:rPr>
        <w:t>c</w:t>
      </w:r>
      <w:r w:rsidR="00676627" w:rsidRPr="006F1857">
        <w:rPr>
          <w:rFonts w:eastAsia="Times New Roman" w:cs="Segoe UI"/>
          <w:b/>
          <w:bCs/>
          <w:lang w:val="en-IE" w:eastAsia="en-IE"/>
        </w:rPr>
        <w:t>ompulsory</w:t>
      </w:r>
      <w:r w:rsidRPr="00C047A3">
        <w:rPr>
          <w:rFonts w:eastAsia="Times New Roman" w:cs="Segoe UI"/>
          <w:lang w:val="en-IE" w:eastAsia="en-IE"/>
        </w:rPr>
        <w:t xml:space="preserve"> paper for </w:t>
      </w:r>
      <w:r w:rsidR="00BC43A5" w:rsidRPr="00C047A3">
        <w:rPr>
          <w:rFonts w:eastAsia="Times New Roman" w:cs="Segoe UI"/>
          <w:lang w:val="en-IE" w:eastAsia="en-IE"/>
        </w:rPr>
        <w:t>Theology and Religion</w:t>
      </w:r>
      <w:r w:rsidR="006F1857">
        <w:rPr>
          <w:rFonts w:eastAsia="Times New Roman" w:cs="Segoe UI"/>
          <w:lang w:val="en-IE" w:eastAsia="en-IE"/>
        </w:rPr>
        <w:t xml:space="preserve"> students</w:t>
      </w:r>
      <w:r w:rsidR="00CF6121" w:rsidRPr="00C047A3">
        <w:rPr>
          <w:rFonts w:eastAsia="Times New Roman" w:cs="Segoe UI"/>
          <w:lang w:val="en-IE" w:eastAsia="en-IE"/>
        </w:rPr>
        <w:t>,</w:t>
      </w:r>
      <w:r w:rsidR="00BC43A5" w:rsidRPr="00C047A3">
        <w:rPr>
          <w:rFonts w:eastAsia="Times New Roman" w:cs="Segoe UI"/>
          <w:lang w:val="en-IE" w:eastAsia="en-IE"/>
        </w:rPr>
        <w:t xml:space="preserve"> and </w:t>
      </w:r>
      <w:r w:rsidR="006F1857">
        <w:rPr>
          <w:rFonts w:eastAsia="Times New Roman" w:cs="Segoe UI"/>
          <w:lang w:val="en-IE" w:eastAsia="en-IE"/>
        </w:rPr>
        <w:t xml:space="preserve">a </w:t>
      </w:r>
      <w:r w:rsidR="006F1857" w:rsidRPr="006F1857">
        <w:rPr>
          <w:rFonts w:eastAsia="Times New Roman" w:cs="Segoe UI"/>
          <w:b/>
          <w:bCs/>
          <w:lang w:val="en-IE" w:eastAsia="en-IE"/>
        </w:rPr>
        <w:t>compulsory</w:t>
      </w:r>
      <w:r w:rsidR="006F1857">
        <w:rPr>
          <w:rFonts w:eastAsia="Times New Roman" w:cs="Segoe UI"/>
          <w:lang w:val="en-IE" w:eastAsia="en-IE"/>
        </w:rPr>
        <w:t xml:space="preserve"> paper for </w:t>
      </w:r>
      <w:r w:rsidR="00BC43A5" w:rsidRPr="00C047A3">
        <w:rPr>
          <w:rFonts w:eastAsia="Times New Roman" w:cs="Segoe UI"/>
          <w:lang w:val="en-IE" w:eastAsia="en-IE"/>
        </w:rPr>
        <w:t xml:space="preserve">Philosophy and Theology </w:t>
      </w:r>
      <w:r w:rsidR="00445EBF" w:rsidRPr="00C047A3">
        <w:rPr>
          <w:rFonts w:eastAsia="Times New Roman" w:cs="Segoe UI"/>
          <w:lang w:val="en-IE" w:eastAsia="en-IE"/>
        </w:rPr>
        <w:t xml:space="preserve">students. </w:t>
      </w:r>
      <w:r w:rsidR="00E73658" w:rsidRPr="00C047A3">
        <w:rPr>
          <w:rFonts w:eastAsia="Times New Roman" w:cs="Segoe UI"/>
          <w:lang w:val="en-IE" w:eastAsia="en-IE"/>
        </w:rPr>
        <w:t>For this paper</w:t>
      </w:r>
      <w:r w:rsidR="006F1857">
        <w:rPr>
          <w:rFonts w:eastAsia="Times New Roman" w:cs="Segoe UI"/>
          <w:lang w:val="en-IE" w:eastAsia="en-IE"/>
        </w:rPr>
        <w:t>,</w:t>
      </w:r>
      <w:r w:rsidR="00E73658" w:rsidRPr="00C047A3">
        <w:rPr>
          <w:rFonts w:eastAsia="Times New Roman" w:cs="Segoe UI"/>
          <w:lang w:val="en-IE" w:eastAsia="en-IE"/>
        </w:rPr>
        <w:t xml:space="preserve"> it w</w:t>
      </w:r>
      <w:r w:rsidR="00B07404" w:rsidRPr="00C047A3">
        <w:rPr>
          <w:rFonts w:eastAsia="Times New Roman" w:cs="Segoe UI"/>
          <w:lang w:val="en-IE" w:eastAsia="en-IE"/>
        </w:rPr>
        <w:t xml:space="preserve">ould </w:t>
      </w:r>
      <w:r w:rsidR="0036193A">
        <w:rPr>
          <w:rFonts w:eastAsia="Times New Roman" w:cs="Segoe UI"/>
          <w:lang w:val="en-IE" w:eastAsia="en-IE"/>
        </w:rPr>
        <w:t>be helpful to</w:t>
      </w:r>
      <w:r w:rsidR="00F90457" w:rsidRPr="00C047A3">
        <w:rPr>
          <w:rFonts w:eastAsia="Times New Roman" w:cs="Segoe UI"/>
          <w:lang w:val="en-IE" w:eastAsia="en-IE"/>
        </w:rPr>
        <w:t xml:space="preserve"> </w:t>
      </w:r>
      <w:r w:rsidR="006F1857">
        <w:rPr>
          <w:rFonts w:eastAsia="Times New Roman" w:cs="Segoe UI"/>
          <w:lang w:val="en-IE" w:eastAsia="en-IE"/>
        </w:rPr>
        <w:t xml:space="preserve">gain some familiarity with </w:t>
      </w:r>
      <w:r w:rsidR="0036193A">
        <w:rPr>
          <w:rFonts w:eastAsia="Times New Roman" w:cs="Segoe UI"/>
          <w:lang w:val="en-IE" w:eastAsia="en-IE"/>
        </w:rPr>
        <w:t xml:space="preserve">a few </w:t>
      </w:r>
      <w:r w:rsidR="006F1857">
        <w:rPr>
          <w:rFonts w:eastAsia="Times New Roman" w:cs="Segoe UI"/>
          <w:lang w:val="en-IE" w:eastAsia="en-IE"/>
        </w:rPr>
        <w:t>of the essays</w:t>
      </w:r>
      <w:r w:rsidR="0036193A">
        <w:rPr>
          <w:rFonts w:eastAsia="Times New Roman" w:cs="Segoe UI"/>
          <w:lang w:val="en-IE" w:eastAsia="en-IE"/>
        </w:rPr>
        <w:t xml:space="preserve"> (and the sheer breadth of approaches)</w:t>
      </w:r>
      <w:r w:rsidR="006F1857">
        <w:rPr>
          <w:rFonts w:eastAsia="Times New Roman" w:cs="Segoe UI"/>
          <w:lang w:val="en-IE" w:eastAsia="en-IE"/>
        </w:rPr>
        <w:t xml:space="preserve"> </w:t>
      </w:r>
      <w:r w:rsidR="00E22C84">
        <w:rPr>
          <w:rFonts w:eastAsia="Times New Roman" w:cs="Segoe UI"/>
          <w:lang w:val="en-IE" w:eastAsia="en-IE"/>
        </w:rPr>
        <w:t xml:space="preserve">contained </w:t>
      </w:r>
      <w:r w:rsidR="006F1857">
        <w:rPr>
          <w:rFonts w:eastAsia="Times New Roman" w:cs="Segoe UI"/>
          <w:lang w:val="en-IE" w:eastAsia="en-IE"/>
        </w:rPr>
        <w:t xml:space="preserve">in the </w:t>
      </w:r>
      <w:r w:rsidR="00F90457" w:rsidRPr="00C047A3">
        <w:rPr>
          <w:rFonts w:eastAsia="Times New Roman" w:cs="Segoe UI"/>
          <w:lang w:val="en-IE" w:eastAsia="en-IE"/>
        </w:rPr>
        <w:t xml:space="preserve">following </w:t>
      </w:r>
      <w:r w:rsidR="006F1857">
        <w:rPr>
          <w:rFonts w:eastAsia="Times New Roman" w:cs="Segoe UI"/>
          <w:lang w:val="en-IE" w:eastAsia="en-IE"/>
        </w:rPr>
        <w:t>collections</w:t>
      </w:r>
      <w:r w:rsidR="00F90457" w:rsidRPr="00C047A3">
        <w:rPr>
          <w:rFonts w:eastAsia="Times New Roman" w:cs="Segoe UI"/>
          <w:lang w:val="en-IE" w:eastAsia="en-IE"/>
        </w:rPr>
        <w:t>:</w:t>
      </w:r>
    </w:p>
    <w:p w14:paraId="17878F89" w14:textId="77777777" w:rsidR="004F6207" w:rsidRPr="00C047A3" w:rsidRDefault="004F6207" w:rsidP="00642C9C">
      <w:pPr>
        <w:spacing w:after="0"/>
        <w:ind w:left="567" w:hanging="567"/>
        <w:rPr>
          <w:rFonts w:cstheme="majorBidi"/>
        </w:rPr>
      </w:pPr>
    </w:p>
    <w:p w14:paraId="1FB2FCF9" w14:textId="3E03AD4B" w:rsidR="00017F45" w:rsidRPr="00C047A3" w:rsidRDefault="006F1857" w:rsidP="00017F45">
      <w:pPr>
        <w:ind w:left="567" w:hanging="567"/>
        <w:rPr>
          <w:rFonts w:cstheme="majorBidi"/>
        </w:rPr>
      </w:pPr>
      <w:r>
        <w:rPr>
          <w:rFonts w:cstheme="majorBidi"/>
        </w:rPr>
        <w:t>*</w:t>
      </w:r>
      <w:r w:rsidR="008B2810" w:rsidRPr="00C047A3">
        <w:rPr>
          <w:rFonts w:cstheme="majorBidi"/>
        </w:rPr>
        <w:t>Bockmueh</w:t>
      </w:r>
      <w:r w:rsidR="00017F45" w:rsidRPr="00C047A3">
        <w:rPr>
          <w:rFonts w:cstheme="majorBidi"/>
        </w:rPr>
        <w:t>l, M.</w:t>
      </w:r>
      <w:r w:rsidR="008B2810" w:rsidRPr="00C047A3">
        <w:rPr>
          <w:rFonts w:cstheme="majorBidi"/>
        </w:rPr>
        <w:t xml:space="preserve"> (ed.)</w:t>
      </w:r>
      <w:r w:rsidR="00017F45" w:rsidRPr="00C047A3">
        <w:rPr>
          <w:rFonts w:cstheme="majorBidi"/>
        </w:rPr>
        <w:t xml:space="preserve"> (2011)</w:t>
      </w:r>
      <w:r w:rsidR="008B2810" w:rsidRPr="00C047A3">
        <w:rPr>
          <w:rFonts w:cstheme="majorBidi"/>
        </w:rPr>
        <w:t xml:space="preserve"> </w:t>
      </w:r>
      <w:r w:rsidR="008B2810" w:rsidRPr="00C047A3">
        <w:rPr>
          <w:rFonts w:cstheme="majorBidi"/>
          <w:i/>
        </w:rPr>
        <w:t xml:space="preserve">The Cambridge </w:t>
      </w:r>
      <w:r w:rsidR="00017F45" w:rsidRPr="00C047A3">
        <w:rPr>
          <w:rFonts w:cstheme="majorBidi"/>
          <w:i/>
        </w:rPr>
        <w:t>c</w:t>
      </w:r>
      <w:r w:rsidR="008B2810" w:rsidRPr="00C047A3">
        <w:rPr>
          <w:rFonts w:cstheme="majorBidi"/>
          <w:i/>
        </w:rPr>
        <w:t>ompanion to Jesus</w:t>
      </w:r>
      <w:r w:rsidR="00017F45" w:rsidRPr="00C047A3">
        <w:rPr>
          <w:rFonts w:cstheme="majorBidi"/>
        </w:rPr>
        <w:t xml:space="preserve">. </w:t>
      </w:r>
      <w:r w:rsidR="008B2810" w:rsidRPr="00C047A3">
        <w:rPr>
          <w:rFonts w:cstheme="majorBidi"/>
        </w:rPr>
        <w:t>Cambridge: C</w:t>
      </w:r>
      <w:r w:rsidR="00017F45" w:rsidRPr="00C047A3">
        <w:rPr>
          <w:rFonts w:cstheme="majorBidi"/>
        </w:rPr>
        <w:t xml:space="preserve">ambridge University Press. </w:t>
      </w:r>
    </w:p>
    <w:p w14:paraId="1EAA83A1" w14:textId="2E1BDD0E" w:rsidR="008B2810" w:rsidRPr="00C047A3" w:rsidRDefault="006F1857" w:rsidP="00017F45">
      <w:pPr>
        <w:ind w:left="567" w:hanging="567"/>
        <w:rPr>
          <w:rFonts w:cstheme="majorBidi"/>
        </w:rPr>
      </w:pPr>
      <w:r>
        <w:rPr>
          <w:rFonts w:cstheme="majorBidi"/>
        </w:rPr>
        <w:t>*</w:t>
      </w:r>
      <w:r w:rsidR="008B2810" w:rsidRPr="00C047A3">
        <w:rPr>
          <w:rFonts w:cstheme="majorBidi"/>
        </w:rPr>
        <w:t>Burkett</w:t>
      </w:r>
      <w:r w:rsidR="00017F45" w:rsidRPr="00C047A3">
        <w:rPr>
          <w:rFonts w:cstheme="majorBidi"/>
        </w:rPr>
        <w:t>, D.</w:t>
      </w:r>
      <w:r w:rsidR="008B2810" w:rsidRPr="00C047A3">
        <w:rPr>
          <w:rFonts w:cstheme="majorBidi"/>
        </w:rPr>
        <w:t xml:space="preserve"> (ed.)</w:t>
      </w:r>
      <w:r w:rsidR="00017F45" w:rsidRPr="00C047A3">
        <w:rPr>
          <w:rFonts w:cstheme="majorBidi"/>
        </w:rPr>
        <w:t xml:space="preserve"> (2011)</w:t>
      </w:r>
      <w:r w:rsidR="008B2810" w:rsidRPr="00C047A3">
        <w:rPr>
          <w:rFonts w:cstheme="majorBidi"/>
        </w:rPr>
        <w:t xml:space="preserve"> </w:t>
      </w:r>
      <w:r w:rsidR="008B2810" w:rsidRPr="00C047A3">
        <w:rPr>
          <w:rFonts w:cstheme="majorBidi"/>
          <w:i/>
          <w:iCs/>
        </w:rPr>
        <w:t xml:space="preserve">The Blackwell </w:t>
      </w:r>
      <w:r w:rsidR="00017F45" w:rsidRPr="00C047A3">
        <w:rPr>
          <w:rFonts w:cstheme="majorBidi"/>
          <w:i/>
          <w:iCs/>
        </w:rPr>
        <w:t>c</w:t>
      </w:r>
      <w:r w:rsidR="008B2810" w:rsidRPr="00C047A3">
        <w:rPr>
          <w:rFonts w:cstheme="majorBidi"/>
          <w:i/>
          <w:iCs/>
        </w:rPr>
        <w:t>ompanion to Jesus</w:t>
      </w:r>
      <w:r w:rsidR="00017F45" w:rsidRPr="00C047A3">
        <w:rPr>
          <w:rFonts w:cstheme="majorBidi"/>
          <w:iCs/>
        </w:rPr>
        <w:t xml:space="preserve">. </w:t>
      </w:r>
      <w:r w:rsidR="008B2810" w:rsidRPr="00C047A3">
        <w:rPr>
          <w:rFonts w:cstheme="majorBidi"/>
        </w:rPr>
        <w:t>Oxford</w:t>
      </w:r>
      <w:r w:rsidR="00017F45" w:rsidRPr="00C047A3">
        <w:rPr>
          <w:rFonts w:cstheme="majorBidi"/>
        </w:rPr>
        <w:t>: Blackwells.</w:t>
      </w:r>
    </w:p>
    <w:p w14:paraId="4EDFDAC2" w14:textId="2F8240FE" w:rsidR="006F1857" w:rsidRPr="006F1857" w:rsidRDefault="006F1857" w:rsidP="006F1857">
      <w:pPr>
        <w:rPr>
          <w:rFonts w:cstheme="majorBidi"/>
        </w:rPr>
      </w:pPr>
      <w:r>
        <w:rPr>
          <w:rFonts w:cstheme="majorBidi"/>
        </w:rPr>
        <w:t>*</w:t>
      </w:r>
      <w:r w:rsidR="008B2810" w:rsidRPr="00C047A3">
        <w:rPr>
          <w:rFonts w:cstheme="majorBidi"/>
        </w:rPr>
        <w:t>Murphy</w:t>
      </w:r>
      <w:r w:rsidR="00017F45" w:rsidRPr="00C047A3">
        <w:rPr>
          <w:rFonts w:cstheme="majorBidi"/>
        </w:rPr>
        <w:t>, F. A.</w:t>
      </w:r>
      <w:r w:rsidR="008B2810" w:rsidRPr="00C047A3">
        <w:rPr>
          <w:rFonts w:cstheme="majorBidi"/>
        </w:rPr>
        <w:t xml:space="preserve"> (ed.)</w:t>
      </w:r>
      <w:r w:rsidR="00017F45" w:rsidRPr="00C047A3">
        <w:rPr>
          <w:rFonts w:cstheme="majorBidi"/>
        </w:rPr>
        <w:t xml:space="preserve"> (2015)</w:t>
      </w:r>
      <w:r w:rsidR="008B2810" w:rsidRPr="00C047A3">
        <w:rPr>
          <w:rFonts w:cstheme="majorBidi"/>
        </w:rPr>
        <w:t xml:space="preserve"> </w:t>
      </w:r>
      <w:r w:rsidR="008B2810" w:rsidRPr="00C047A3">
        <w:rPr>
          <w:rFonts w:cstheme="majorBidi"/>
          <w:i/>
          <w:iCs/>
        </w:rPr>
        <w:t xml:space="preserve">The Oxford </w:t>
      </w:r>
      <w:r w:rsidR="00017F45" w:rsidRPr="00C047A3">
        <w:rPr>
          <w:rFonts w:cstheme="majorBidi"/>
          <w:i/>
          <w:iCs/>
        </w:rPr>
        <w:t>h</w:t>
      </w:r>
      <w:r w:rsidR="008B2810" w:rsidRPr="00C047A3">
        <w:rPr>
          <w:rFonts w:cstheme="majorBidi"/>
          <w:i/>
          <w:iCs/>
        </w:rPr>
        <w:t>andbook of Christology</w:t>
      </w:r>
      <w:r w:rsidR="00017F45" w:rsidRPr="00C047A3">
        <w:rPr>
          <w:rFonts w:cstheme="majorBidi"/>
          <w:iCs/>
        </w:rPr>
        <w:t xml:space="preserve">. </w:t>
      </w:r>
      <w:r w:rsidR="008B2810" w:rsidRPr="00C047A3">
        <w:rPr>
          <w:rFonts w:cstheme="majorBidi"/>
        </w:rPr>
        <w:t>Oxford</w:t>
      </w:r>
      <w:r w:rsidR="00017F45" w:rsidRPr="00C047A3">
        <w:rPr>
          <w:rFonts w:cstheme="majorBidi"/>
        </w:rPr>
        <w:t xml:space="preserve">: Oxford University Press. </w:t>
      </w:r>
    </w:p>
    <w:p w14:paraId="64541F8C" w14:textId="487F189B" w:rsidR="00A41B49" w:rsidRPr="00832DB4" w:rsidRDefault="00A2338D" w:rsidP="00C54F5F">
      <w:pPr>
        <w:spacing w:after="0" w:line="276" w:lineRule="auto"/>
        <w:ind w:left="555" w:hanging="555"/>
        <w:contextualSpacing/>
        <w:jc w:val="center"/>
        <w:textAlignment w:val="baseline"/>
        <w:rPr>
          <w:rFonts w:eastAsia="Times New Roman" w:cs="Segoe UI"/>
          <w:b/>
          <w:sz w:val="24"/>
          <w:szCs w:val="24"/>
          <w:u w:val="single"/>
          <w:lang w:val="en-IE" w:eastAsia="en-IE"/>
        </w:rPr>
      </w:pPr>
      <w:r w:rsidRPr="00832DB4">
        <w:rPr>
          <w:rFonts w:eastAsia="Times New Roman" w:cs="Segoe UI"/>
          <w:b/>
          <w:sz w:val="24"/>
          <w:szCs w:val="24"/>
          <w:u w:val="single"/>
          <w:lang w:val="en-IE" w:eastAsia="en-IE"/>
        </w:rPr>
        <w:lastRenderedPageBreak/>
        <w:t xml:space="preserve">1301 </w:t>
      </w:r>
      <w:r w:rsidR="00A41B49" w:rsidRPr="00832DB4">
        <w:rPr>
          <w:rFonts w:eastAsia="Times New Roman" w:cs="Segoe UI"/>
          <w:b/>
          <w:sz w:val="24"/>
          <w:szCs w:val="24"/>
          <w:u w:val="single"/>
          <w:lang w:val="en-IE" w:eastAsia="en-IE"/>
        </w:rPr>
        <w:t xml:space="preserve">Religion and </w:t>
      </w:r>
      <w:r w:rsidR="00AD5E06">
        <w:rPr>
          <w:rFonts w:eastAsia="Times New Roman" w:cs="Segoe UI"/>
          <w:b/>
          <w:sz w:val="24"/>
          <w:szCs w:val="24"/>
          <w:u w:val="single"/>
          <w:lang w:val="en-IE" w:eastAsia="en-IE"/>
        </w:rPr>
        <w:t>R</w:t>
      </w:r>
      <w:r w:rsidR="00A41B49" w:rsidRPr="00832DB4">
        <w:rPr>
          <w:rFonts w:eastAsia="Times New Roman" w:cs="Segoe UI"/>
          <w:b/>
          <w:sz w:val="24"/>
          <w:szCs w:val="24"/>
          <w:u w:val="single"/>
          <w:lang w:val="en-IE" w:eastAsia="en-IE"/>
        </w:rPr>
        <w:t>eligions</w:t>
      </w:r>
    </w:p>
    <w:p w14:paraId="72305127" w14:textId="4A0AFDF0" w:rsidR="00CF6F31" w:rsidRPr="00C047A3" w:rsidRDefault="00CF6F31" w:rsidP="00C54F5F">
      <w:pPr>
        <w:spacing w:after="0" w:line="276" w:lineRule="auto"/>
        <w:ind w:left="555" w:hanging="555"/>
        <w:contextualSpacing/>
        <w:textAlignment w:val="baseline"/>
        <w:rPr>
          <w:rFonts w:eastAsia="Times New Roman" w:cs="Segoe UI"/>
          <w:lang w:val="en-IE" w:eastAsia="en-IE"/>
        </w:rPr>
      </w:pPr>
    </w:p>
    <w:p w14:paraId="22BCB84E" w14:textId="5370E2BE" w:rsidR="00017F45" w:rsidRPr="00C047A3" w:rsidRDefault="00017F45" w:rsidP="004F6207">
      <w:pPr>
        <w:spacing w:after="0" w:line="276" w:lineRule="auto"/>
        <w:contextualSpacing/>
        <w:textAlignment w:val="baseline"/>
        <w:rPr>
          <w:rFonts w:eastAsia="Times New Roman" w:cs="Segoe UI"/>
          <w:lang w:val="en-IE" w:eastAsia="en-IE"/>
        </w:rPr>
      </w:pPr>
      <w:r w:rsidRPr="00C047A3">
        <w:rPr>
          <w:rFonts w:eastAsia="Times New Roman" w:cs="Segoe UI"/>
          <w:lang w:val="en-IE" w:eastAsia="en-IE"/>
        </w:rPr>
        <w:t xml:space="preserve">This is a </w:t>
      </w:r>
      <w:r w:rsidRPr="006F1857">
        <w:rPr>
          <w:rFonts w:eastAsia="Times New Roman" w:cs="Segoe UI"/>
          <w:b/>
          <w:bCs/>
          <w:lang w:val="en-IE" w:eastAsia="en-IE"/>
        </w:rPr>
        <w:t>co</w:t>
      </w:r>
      <w:r w:rsidR="00676627" w:rsidRPr="006F1857">
        <w:rPr>
          <w:rFonts w:eastAsia="Times New Roman" w:cs="Segoe UI"/>
          <w:b/>
          <w:bCs/>
          <w:lang w:val="en-IE" w:eastAsia="en-IE"/>
        </w:rPr>
        <w:t>mpulsory</w:t>
      </w:r>
      <w:r w:rsidR="00676627" w:rsidRPr="00C047A3">
        <w:rPr>
          <w:rFonts w:eastAsia="Times New Roman" w:cs="Segoe UI"/>
          <w:lang w:val="en-IE" w:eastAsia="en-IE"/>
        </w:rPr>
        <w:t xml:space="preserve"> </w:t>
      </w:r>
      <w:r w:rsidRPr="00C047A3">
        <w:rPr>
          <w:rFonts w:eastAsia="Times New Roman" w:cs="Segoe UI"/>
          <w:lang w:val="en-IE" w:eastAsia="en-IE"/>
        </w:rPr>
        <w:t xml:space="preserve">paper for </w:t>
      </w:r>
      <w:r w:rsidR="00BC43A5" w:rsidRPr="00C047A3">
        <w:rPr>
          <w:rFonts w:eastAsia="Times New Roman" w:cs="Segoe UI"/>
          <w:lang w:val="en-IE" w:eastAsia="en-IE"/>
        </w:rPr>
        <w:t xml:space="preserve">Theology and </w:t>
      </w:r>
      <w:r w:rsidR="004F6207" w:rsidRPr="00C047A3">
        <w:rPr>
          <w:rFonts w:eastAsia="Times New Roman" w:cs="Segoe UI"/>
          <w:lang w:val="en-IE" w:eastAsia="en-IE"/>
        </w:rPr>
        <w:t>Religion</w:t>
      </w:r>
      <w:r w:rsidR="006F1857">
        <w:rPr>
          <w:rFonts w:eastAsia="Times New Roman" w:cs="Segoe UI"/>
          <w:lang w:val="en-IE" w:eastAsia="en-IE"/>
        </w:rPr>
        <w:t xml:space="preserve"> and an </w:t>
      </w:r>
      <w:r w:rsidRPr="006F1857">
        <w:rPr>
          <w:rFonts w:eastAsia="Times New Roman" w:cs="Segoe UI"/>
          <w:b/>
          <w:bCs/>
          <w:lang w:val="en-IE" w:eastAsia="en-IE"/>
        </w:rPr>
        <w:t>opt</w:t>
      </w:r>
      <w:r w:rsidR="004F6207" w:rsidRPr="006F1857">
        <w:rPr>
          <w:rFonts w:eastAsia="Times New Roman" w:cs="Segoe UI"/>
          <w:b/>
          <w:bCs/>
          <w:lang w:val="en-IE" w:eastAsia="en-IE"/>
        </w:rPr>
        <w:t>ion</w:t>
      </w:r>
      <w:r w:rsidR="006F1857" w:rsidRPr="006F1857">
        <w:rPr>
          <w:rFonts w:eastAsia="Times New Roman" w:cs="Segoe UI"/>
          <w:b/>
          <w:bCs/>
          <w:lang w:val="en-IE" w:eastAsia="en-IE"/>
        </w:rPr>
        <w:t>al</w:t>
      </w:r>
      <w:r w:rsidR="004F6207" w:rsidRPr="00C047A3">
        <w:rPr>
          <w:rFonts w:eastAsia="Times New Roman" w:cs="Segoe UI"/>
          <w:lang w:val="en-IE" w:eastAsia="en-IE"/>
        </w:rPr>
        <w:t xml:space="preserve"> paper for Philosophy and Theology students.</w:t>
      </w:r>
      <w:r w:rsidR="0036193A">
        <w:rPr>
          <w:rFonts w:eastAsia="Times New Roman" w:cs="Segoe UI"/>
          <w:lang w:val="en-IE" w:eastAsia="en-IE"/>
        </w:rPr>
        <w:t xml:space="preserve">  It is a paper designed to give you a sense of the different ways religion can be studied.  Here </w:t>
      </w:r>
      <w:r w:rsidR="006856C3">
        <w:rPr>
          <w:rFonts w:eastAsia="Times New Roman" w:cs="Segoe UI"/>
          <w:lang w:val="en-IE" w:eastAsia="en-IE"/>
        </w:rPr>
        <w:t xml:space="preserve">are </w:t>
      </w:r>
      <w:r w:rsidR="0036193A">
        <w:rPr>
          <w:rFonts w:eastAsia="Times New Roman" w:cs="Segoe UI"/>
          <w:lang w:val="en-IE" w:eastAsia="en-IE"/>
        </w:rPr>
        <w:t>a few key texts from the field:</w:t>
      </w:r>
      <w:r w:rsidR="004F6207" w:rsidRPr="00C047A3">
        <w:rPr>
          <w:rFonts w:eastAsia="Times New Roman" w:cs="Segoe UI"/>
          <w:lang w:val="en-IE" w:eastAsia="en-IE"/>
        </w:rPr>
        <w:t xml:space="preserve"> </w:t>
      </w:r>
    </w:p>
    <w:p w14:paraId="5E3AA500" w14:textId="77777777" w:rsidR="00017F45" w:rsidRPr="00C047A3" w:rsidRDefault="00017F45" w:rsidP="00C54F5F">
      <w:pPr>
        <w:spacing w:after="0" w:line="276" w:lineRule="auto"/>
        <w:ind w:left="555" w:hanging="555"/>
        <w:contextualSpacing/>
        <w:textAlignment w:val="baseline"/>
        <w:rPr>
          <w:rFonts w:eastAsia="Times New Roman" w:cs="Segoe UI"/>
          <w:lang w:val="en-IE" w:eastAsia="en-IE"/>
        </w:rPr>
      </w:pPr>
    </w:p>
    <w:p w14:paraId="00C13D59" w14:textId="68FE35AC" w:rsidR="008430ED" w:rsidRPr="00C047A3" w:rsidRDefault="00642C9C" w:rsidP="008430ED">
      <w:pPr>
        <w:spacing w:line="360" w:lineRule="auto"/>
        <w:ind w:left="567" w:hanging="567"/>
        <w:jc w:val="both"/>
        <w:rPr>
          <w:rFonts w:cs="Times New Roman"/>
        </w:rPr>
      </w:pPr>
      <w:r w:rsidRPr="00C047A3">
        <w:rPr>
          <w:rFonts w:cs="Times New Roman"/>
        </w:rPr>
        <w:t>*</w:t>
      </w:r>
      <w:r w:rsidR="008430ED" w:rsidRPr="00C047A3">
        <w:rPr>
          <w:rFonts w:cs="Times New Roman"/>
        </w:rPr>
        <w:t xml:space="preserve">Cantwell-Smith, W. (1962) </w:t>
      </w:r>
      <w:r w:rsidR="008430ED" w:rsidRPr="00C047A3">
        <w:rPr>
          <w:rFonts w:cs="Times New Roman"/>
          <w:i/>
        </w:rPr>
        <w:t>The meaning and end of religion: a revolutionary approach to the great religious traditions</w:t>
      </w:r>
      <w:r w:rsidR="008430ED" w:rsidRPr="00C047A3">
        <w:rPr>
          <w:rFonts w:cs="Times New Roman"/>
        </w:rPr>
        <w:t>. New York: Macmillan Company.</w:t>
      </w:r>
    </w:p>
    <w:p w14:paraId="6FF25F50" w14:textId="7EC8A3FE" w:rsidR="00C047A3" w:rsidRPr="00C047A3" w:rsidRDefault="00C047A3" w:rsidP="002350EF">
      <w:pPr>
        <w:spacing w:line="360" w:lineRule="auto"/>
        <w:ind w:left="567" w:hanging="567"/>
        <w:jc w:val="both"/>
        <w:rPr>
          <w:rFonts w:cs="Times New Roman"/>
        </w:rPr>
      </w:pPr>
      <w:r w:rsidRPr="00C047A3">
        <w:rPr>
          <w:rFonts w:cs="Times New Roman"/>
        </w:rPr>
        <w:t xml:space="preserve">*Eliade, M. (1954) </w:t>
      </w:r>
      <w:r w:rsidRPr="00C047A3">
        <w:rPr>
          <w:rFonts w:cs="Times New Roman"/>
          <w:i/>
        </w:rPr>
        <w:t>The myth of the eternal return: cosmos and history</w:t>
      </w:r>
      <w:r w:rsidRPr="00C047A3">
        <w:rPr>
          <w:rFonts w:cs="Times New Roman"/>
        </w:rPr>
        <w:t>. Princeton: Princeton University Press.</w:t>
      </w:r>
    </w:p>
    <w:p w14:paraId="4661C090" w14:textId="3C639B1D" w:rsidR="00FA1E64" w:rsidRPr="00C047A3" w:rsidRDefault="00FA1E64" w:rsidP="00FA1E64">
      <w:pPr>
        <w:spacing w:line="360" w:lineRule="auto"/>
        <w:ind w:left="284" w:hanging="284"/>
        <w:jc w:val="both"/>
        <w:rPr>
          <w:rFonts w:cs="Times New Roman"/>
        </w:rPr>
      </w:pPr>
      <w:r w:rsidRPr="00C047A3">
        <w:rPr>
          <w:rFonts w:cs="Times New Roman"/>
        </w:rPr>
        <w:t xml:space="preserve">*Frazer, J. </w:t>
      </w:r>
      <w:r w:rsidR="0036193A">
        <w:rPr>
          <w:rFonts w:cs="Times New Roman"/>
        </w:rPr>
        <w:t>1941 (</w:t>
      </w:r>
      <w:r w:rsidRPr="00C047A3">
        <w:rPr>
          <w:rFonts w:cs="Times New Roman"/>
        </w:rPr>
        <w:t>1922</w:t>
      </w:r>
      <w:r w:rsidR="0036193A">
        <w:rPr>
          <w:rFonts w:cs="Times New Roman"/>
        </w:rPr>
        <w:t>)</w:t>
      </w:r>
      <w:r w:rsidRPr="00C047A3">
        <w:rPr>
          <w:rFonts w:cs="Times New Roman"/>
        </w:rPr>
        <w:t xml:space="preserve"> </w:t>
      </w:r>
      <w:r w:rsidRPr="00C047A3">
        <w:rPr>
          <w:rFonts w:cs="Times New Roman"/>
          <w:i/>
        </w:rPr>
        <w:t>The golden bough: a study in magic and religion</w:t>
      </w:r>
      <w:r w:rsidRPr="00C047A3">
        <w:rPr>
          <w:rFonts w:cs="Times New Roman"/>
        </w:rPr>
        <w:t>.</w:t>
      </w:r>
      <w:r w:rsidR="0036193A">
        <w:rPr>
          <w:rFonts w:cs="Times New Roman"/>
        </w:rPr>
        <w:t xml:space="preserve"> London: Macmillan.</w:t>
      </w:r>
    </w:p>
    <w:p w14:paraId="49FE6571" w14:textId="0DA33A45" w:rsidR="00640736" w:rsidRDefault="00640736" w:rsidP="00C54F5F">
      <w:pPr>
        <w:spacing w:line="276" w:lineRule="auto"/>
        <w:contextualSpacing/>
        <w:jc w:val="both"/>
        <w:rPr>
          <w:lang w:val="en-IE"/>
        </w:rPr>
      </w:pPr>
    </w:p>
    <w:p w14:paraId="49FF3112" w14:textId="33042A1D" w:rsidR="00832DB4" w:rsidRDefault="00832DB4" w:rsidP="00C54F5F">
      <w:pPr>
        <w:spacing w:line="276" w:lineRule="auto"/>
        <w:contextualSpacing/>
        <w:jc w:val="both"/>
        <w:rPr>
          <w:lang w:val="en-IE"/>
        </w:rPr>
      </w:pPr>
    </w:p>
    <w:p w14:paraId="24A015C5" w14:textId="7C46846A" w:rsidR="00640736" w:rsidRPr="006F1857" w:rsidRDefault="006F1857" w:rsidP="00C54F5F">
      <w:pPr>
        <w:spacing w:line="276" w:lineRule="auto"/>
        <w:contextualSpacing/>
        <w:jc w:val="both"/>
        <w:rPr>
          <w:lang w:val="en-IE"/>
        </w:rPr>
      </w:pPr>
      <w:r w:rsidRPr="006F1857">
        <w:rPr>
          <w:lang w:val="en-IE"/>
        </w:rPr>
        <w:t>Happy reading and s</w:t>
      </w:r>
      <w:r w:rsidR="00640736" w:rsidRPr="006F1857">
        <w:rPr>
          <w:lang w:val="en-IE"/>
        </w:rPr>
        <w:t>ee you in October!</w:t>
      </w:r>
    </w:p>
    <w:p w14:paraId="37645690" w14:textId="1F599AC5" w:rsidR="00640736" w:rsidRPr="006F1857" w:rsidRDefault="00640736" w:rsidP="00C54F5F">
      <w:pPr>
        <w:spacing w:line="276" w:lineRule="auto"/>
        <w:contextualSpacing/>
        <w:jc w:val="both"/>
        <w:rPr>
          <w:lang w:val="en-IE"/>
        </w:rPr>
      </w:pPr>
    </w:p>
    <w:p w14:paraId="100659F5" w14:textId="77777777" w:rsidR="006F1857" w:rsidRPr="006F1857" w:rsidRDefault="006F1857" w:rsidP="00C54F5F">
      <w:pPr>
        <w:spacing w:line="276" w:lineRule="auto"/>
        <w:contextualSpacing/>
        <w:jc w:val="both"/>
        <w:rPr>
          <w:lang w:val="en-IE"/>
        </w:rPr>
      </w:pPr>
      <w:r w:rsidRPr="006F1857">
        <w:rPr>
          <w:lang w:val="en-IE"/>
        </w:rPr>
        <w:t>Professor Sondra Hausner</w:t>
      </w:r>
    </w:p>
    <w:p w14:paraId="6B0AEF13" w14:textId="77777777" w:rsidR="006F1857" w:rsidRPr="006F1857" w:rsidRDefault="006F1857" w:rsidP="00C54F5F">
      <w:pPr>
        <w:spacing w:line="276" w:lineRule="auto"/>
        <w:contextualSpacing/>
        <w:jc w:val="both"/>
        <w:rPr>
          <w:lang w:val="en-IE"/>
        </w:rPr>
      </w:pPr>
      <w:r w:rsidRPr="006F1857">
        <w:rPr>
          <w:lang w:val="en-IE"/>
        </w:rPr>
        <w:t>Professor of Anthropology of Religion</w:t>
      </w:r>
    </w:p>
    <w:p w14:paraId="484B758C" w14:textId="77777777" w:rsidR="006F1857" w:rsidRPr="006F1857" w:rsidRDefault="006F1857" w:rsidP="00C54F5F">
      <w:pPr>
        <w:spacing w:line="276" w:lineRule="auto"/>
        <w:contextualSpacing/>
        <w:jc w:val="both"/>
        <w:rPr>
          <w:lang w:val="en-IE"/>
        </w:rPr>
      </w:pPr>
      <w:r w:rsidRPr="006F1857">
        <w:rPr>
          <w:lang w:val="en-IE"/>
        </w:rPr>
        <w:t>Tutor in Theology and Religion</w:t>
      </w:r>
    </w:p>
    <w:p w14:paraId="098419C6" w14:textId="0FBE3CB5" w:rsidR="00D66C38" w:rsidRPr="006F1857" w:rsidRDefault="006F1857" w:rsidP="00C54F5F">
      <w:pPr>
        <w:spacing w:line="276" w:lineRule="auto"/>
        <w:contextualSpacing/>
        <w:jc w:val="both"/>
        <w:rPr>
          <w:lang w:val="en-IE"/>
        </w:rPr>
      </w:pPr>
      <w:r w:rsidRPr="006F1857">
        <w:rPr>
          <w:lang w:val="en-IE"/>
        </w:rPr>
        <w:t>St. Peter’s College</w:t>
      </w:r>
      <w:r w:rsidR="00D66C38" w:rsidRPr="006F1857">
        <w:rPr>
          <w:lang w:val="en-IE"/>
        </w:rPr>
        <w:t xml:space="preserve"> </w:t>
      </w:r>
    </w:p>
    <w:sectPr w:rsidR="00D66C38" w:rsidRPr="006F1857" w:rsidSect="004F6207">
      <w:footerReference w:type="default" r:id="rId6"/>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1E3A" w14:textId="77777777" w:rsidR="009D318C" w:rsidRDefault="009D318C" w:rsidP="00AC0A40">
      <w:pPr>
        <w:spacing w:after="0" w:line="240" w:lineRule="auto"/>
      </w:pPr>
      <w:r>
        <w:separator/>
      </w:r>
    </w:p>
  </w:endnote>
  <w:endnote w:type="continuationSeparator" w:id="0">
    <w:p w14:paraId="17A646E8" w14:textId="77777777" w:rsidR="009D318C" w:rsidRDefault="009D318C" w:rsidP="00AC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526686"/>
      <w:docPartObj>
        <w:docPartGallery w:val="Page Numbers (Bottom of Page)"/>
        <w:docPartUnique/>
      </w:docPartObj>
    </w:sdtPr>
    <w:sdtEndPr>
      <w:rPr>
        <w:noProof/>
      </w:rPr>
    </w:sdtEndPr>
    <w:sdtContent>
      <w:p w14:paraId="13036346" w14:textId="5FDAC74D" w:rsidR="00AC0A40" w:rsidRDefault="00AC0A40">
        <w:pPr>
          <w:pStyle w:val="Footer"/>
          <w:jc w:val="right"/>
        </w:pPr>
        <w:r>
          <w:fldChar w:fldCharType="begin"/>
        </w:r>
        <w:r>
          <w:instrText xml:space="preserve"> PAGE   \* MERGEFORMAT </w:instrText>
        </w:r>
        <w:r>
          <w:fldChar w:fldCharType="separate"/>
        </w:r>
        <w:r w:rsidR="00676627">
          <w:rPr>
            <w:noProof/>
          </w:rPr>
          <w:t>2</w:t>
        </w:r>
        <w:r>
          <w:rPr>
            <w:noProof/>
          </w:rPr>
          <w:fldChar w:fldCharType="end"/>
        </w:r>
      </w:p>
    </w:sdtContent>
  </w:sdt>
  <w:p w14:paraId="76FCAF87" w14:textId="77777777" w:rsidR="00AC0A40" w:rsidRDefault="00AC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B358" w14:textId="77777777" w:rsidR="009D318C" w:rsidRDefault="009D318C" w:rsidP="00AC0A40">
      <w:pPr>
        <w:spacing w:after="0" w:line="240" w:lineRule="auto"/>
      </w:pPr>
      <w:r>
        <w:separator/>
      </w:r>
    </w:p>
  </w:footnote>
  <w:footnote w:type="continuationSeparator" w:id="0">
    <w:p w14:paraId="6DD7FFE7" w14:textId="77777777" w:rsidR="009D318C" w:rsidRDefault="009D318C" w:rsidP="00AC0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49"/>
    <w:rsid w:val="000008AB"/>
    <w:rsid w:val="00017F45"/>
    <w:rsid w:val="00032091"/>
    <w:rsid w:val="00034D52"/>
    <w:rsid w:val="00042293"/>
    <w:rsid w:val="00060EE8"/>
    <w:rsid w:val="001519C8"/>
    <w:rsid w:val="00190AA2"/>
    <w:rsid w:val="001C095B"/>
    <w:rsid w:val="00211946"/>
    <w:rsid w:val="002350EF"/>
    <w:rsid w:val="00257597"/>
    <w:rsid w:val="00271D8D"/>
    <w:rsid w:val="002907AE"/>
    <w:rsid w:val="00295B6C"/>
    <w:rsid w:val="00331AE4"/>
    <w:rsid w:val="00350F09"/>
    <w:rsid w:val="0036193A"/>
    <w:rsid w:val="0039483D"/>
    <w:rsid w:val="003F1084"/>
    <w:rsid w:val="003F6724"/>
    <w:rsid w:val="00410E02"/>
    <w:rsid w:val="004320B1"/>
    <w:rsid w:val="00445EBF"/>
    <w:rsid w:val="00461AFD"/>
    <w:rsid w:val="004805E6"/>
    <w:rsid w:val="00497EB1"/>
    <w:rsid w:val="004B07AE"/>
    <w:rsid w:val="004B71B2"/>
    <w:rsid w:val="004F6207"/>
    <w:rsid w:val="00522560"/>
    <w:rsid w:val="0058516A"/>
    <w:rsid w:val="005B6CB2"/>
    <w:rsid w:val="005D3798"/>
    <w:rsid w:val="00640736"/>
    <w:rsid w:val="00642C9C"/>
    <w:rsid w:val="006432D0"/>
    <w:rsid w:val="00676627"/>
    <w:rsid w:val="006856C3"/>
    <w:rsid w:val="006872AB"/>
    <w:rsid w:val="00692FE0"/>
    <w:rsid w:val="006D1296"/>
    <w:rsid w:val="006D27C7"/>
    <w:rsid w:val="006F1857"/>
    <w:rsid w:val="007B0493"/>
    <w:rsid w:val="007E3D22"/>
    <w:rsid w:val="007E4184"/>
    <w:rsid w:val="0080585C"/>
    <w:rsid w:val="00816405"/>
    <w:rsid w:val="008201DA"/>
    <w:rsid w:val="00832DB4"/>
    <w:rsid w:val="008430ED"/>
    <w:rsid w:val="008813C6"/>
    <w:rsid w:val="008938C9"/>
    <w:rsid w:val="008B2810"/>
    <w:rsid w:val="008D4BBC"/>
    <w:rsid w:val="008F23C7"/>
    <w:rsid w:val="009A4475"/>
    <w:rsid w:val="009A6868"/>
    <w:rsid w:val="009D318C"/>
    <w:rsid w:val="00A2338D"/>
    <w:rsid w:val="00A41B49"/>
    <w:rsid w:val="00A55145"/>
    <w:rsid w:val="00A57865"/>
    <w:rsid w:val="00A77EEA"/>
    <w:rsid w:val="00AC0A40"/>
    <w:rsid w:val="00AD5E06"/>
    <w:rsid w:val="00B07404"/>
    <w:rsid w:val="00B82968"/>
    <w:rsid w:val="00BB4025"/>
    <w:rsid w:val="00BC43A5"/>
    <w:rsid w:val="00C047A3"/>
    <w:rsid w:val="00C0717C"/>
    <w:rsid w:val="00C1774F"/>
    <w:rsid w:val="00C35CAE"/>
    <w:rsid w:val="00C43A97"/>
    <w:rsid w:val="00C47CDD"/>
    <w:rsid w:val="00C54F5F"/>
    <w:rsid w:val="00C90014"/>
    <w:rsid w:val="00CE30B9"/>
    <w:rsid w:val="00CF6121"/>
    <w:rsid w:val="00CF6F31"/>
    <w:rsid w:val="00D046DB"/>
    <w:rsid w:val="00D0571A"/>
    <w:rsid w:val="00D30389"/>
    <w:rsid w:val="00D341F9"/>
    <w:rsid w:val="00D37784"/>
    <w:rsid w:val="00D66C38"/>
    <w:rsid w:val="00D75148"/>
    <w:rsid w:val="00D778F0"/>
    <w:rsid w:val="00D832EC"/>
    <w:rsid w:val="00DF6C01"/>
    <w:rsid w:val="00E22C84"/>
    <w:rsid w:val="00E4798B"/>
    <w:rsid w:val="00E66CAF"/>
    <w:rsid w:val="00E73658"/>
    <w:rsid w:val="00EA3422"/>
    <w:rsid w:val="00EC212A"/>
    <w:rsid w:val="00ED6A80"/>
    <w:rsid w:val="00EF7981"/>
    <w:rsid w:val="00F04F71"/>
    <w:rsid w:val="00F0555C"/>
    <w:rsid w:val="00F12D1F"/>
    <w:rsid w:val="00F417E3"/>
    <w:rsid w:val="00F4182A"/>
    <w:rsid w:val="00F5770C"/>
    <w:rsid w:val="00F658A2"/>
    <w:rsid w:val="00F90457"/>
    <w:rsid w:val="00FA1E64"/>
    <w:rsid w:val="00FE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E2C8"/>
  <w15:chartTrackingRefBased/>
  <w15:docId w15:val="{EE4D587F-EE17-4C5C-B057-2BD01509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091"/>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AC0A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A40"/>
    <w:rPr>
      <w:lang w:val="en-GB"/>
    </w:rPr>
  </w:style>
  <w:style w:type="paragraph" w:styleId="Footer">
    <w:name w:val="footer"/>
    <w:basedOn w:val="Normal"/>
    <w:link w:val="FooterChar"/>
    <w:uiPriority w:val="99"/>
    <w:unhideWhenUsed/>
    <w:rsid w:val="00AC0A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A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Angelova</dc:creator>
  <cp:keywords/>
  <dc:description/>
  <cp:lastModifiedBy>Sondra Hausner</cp:lastModifiedBy>
  <cp:revision>5</cp:revision>
  <dcterms:created xsi:type="dcterms:W3CDTF">2021-07-30T13:17:00Z</dcterms:created>
  <dcterms:modified xsi:type="dcterms:W3CDTF">2021-07-30T13:18:00Z</dcterms:modified>
</cp:coreProperties>
</file>