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E4A6" w14:textId="77777777" w:rsidR="00E60107" w:rsidRDefault="000B2DC6" w:rsidP="00E60107">
      <w:pPr>
        <w:spacing w:before="1" w:after="166"/>
        <w:ind w:left="5280" w:right="18"/>
        <w:textAlignment w:val="baseline"/>
      </w:pPr>
      <w:r>
        <w:rPr>
          <w:noProof/>
          <w:lang w:val="en-GB" w:eastAsia="en-GB"/>
        </w:rPr>
        <w:drawing>
          <wp:inline distT="0" distB="0" distL="0" distR="0" wp14:anchorId="62BC91EB" wp14:editId="7736DC8E">
            <wp:extent cx="1944370" cy="60642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944370" cy="606425"/>
                    </a:xfrm>
                    <a:prstGeom prst="rect">
                      <a:avLst/>
                    </a:prstGeom>
                  </pic:spPr>
                </pic:pic>
              </a:graphicData>
            </a:graphic>
          </wp:inline>
        </w:drawing>
      </w:r>
    </w:p>
    <w:p w14:paraId="11C4BBBC" w14:textId="77777777" w:rsidR="003E3EF7" w:rsidRDefault="003E3EF7" w:rsidP="003E3EF7">
      <w:pPr>
        <w:spacing w:before="1" w:after="166"/>
        <w:ind w:right="18"/>
        <w:textAlignment w:val="baseline"/>
        <w:rPr>
          <w:rFonts w:ascii="Georgia" w:eastAsia="Georgia" w:hAnsi="Georgia"/>
          <w:color w:val="000000"/>
          <w:sz w:val="30"/>
        </w:rPr>
      </w:pPr>
    </w:p>
    <w:p w14:paraId="40419800" w14:textId="77777777" w:rsidR="003E3EF7" w:rsidRDefault="003E3EF7" w:rsidP="003E3EF7">
      <w:pPr>
        <w:spacing w:before="1" w:after="166"/>
        <w:ind w:right="18"/>
        <w:textAlignment w:val="baseline"/>
        <w:rPr>
          <w:rFonts w:ascii="Georgia" w:eastAsia="Georgia" w:hAnsi="Georgia"/>
          <w:color w:val="000000"/>
          <w:sz w:val="30"/>
        </w:rPr>
      </w:pPr>
    </w:p>
    <w:p w14:paraId="2D4B1C94" w14:textId="3276709B" w:rsidR="00B905CB" w:rsidRPr="003E3EF7" w:rsidRDefault="003E3EF7" w:rsidP="003E3EF7">
      <w:pPr>
        <w:spacing w:before="1" w:after="166"/>
        <w:ind w:right="18"/>
        <w:textAlignment w:val="baseline"/>
      </w:pPr>
      <w:proofErr w:type="spellStart"/>
      <w:r>
        <w:rPr>
          <w:rFonts w:ascii="Georgia" w:eastAsia="Georgia" w:hAnsi="Georgia"/>
          <w:color w:val="000000"/>
          <w:sz w:val="30"/>
        </w:rPr>
        <w:t>Maths</w:t>
      </w:r>
      <w:proofErr w:type="spellEnd"/>
      <w:r>
        <w:rPr>
          <w:rFonts w:ascii="Georgia" w:eastAsia="Georgia" w:hAnsi="Georgia"/>
          <w:color w:val="000000"/>
          <w:sz w:val="30"/>
        </w:rPr>
        <w:t xml:space="preserve"> </w:t>
      </w:r>
      <w:r w:rsidR="00CC6DBB">
        <w:rPr>
          <w:rFonts w:ascii="Georgia" w:eastAsia="Georgia" w:hAnsi="Georgia"/>
          <w:color w:val="000000"/>
          <w:sz w:val="30"/>
        </w:rPr>
        <w:t>&amp;</w:t>
      </w:r>
      <w:r>
        <w:rPr>
          <w:rFonts w:ascii="Georgia" w:eastAsia="Georgia" w:hAnsi="Georgia"/>
          <w:color w:val="000000"/>
          <w:sz w:val="30"/>
        </w:rPr>
        <w:t xml:space="preserve"> Joint Schools: reading list and warmup exercises 202</w:t>
      </w:r>
      <w:r w:rsidR="00F3001A">
        <w:rPr>
          <w:rFonts w:ascii="Georgia" w:eastAsia="Georgia" w:hAnsi="Georgia"/>
          <w:color w:val="000000"/>
          <w:sz w:val="30"/>
        </w:rPr>
        <w:t>3</w:t>
      </w:r>
      <w:bookmarkStart w:id="0" w:name="_GoBack"/>
      <w:bookmarkEnd w:id="0"/>
    </w:p>
    <w:p w14:paraId="359432B5" w14:textId="77777777" w:rsidR="00B905CB" w:rsidRPr="003E3EF7" w:rsidRDefault="000B2DC6" w:rsidP="003E3EF7">
      <w:pPr>
        <w:spacing w:before="226" w:line="270" w:lineRule="exact"/>
        <w:ind w:firstLine="360"/>
        <w:jc w:val="both"/>
        <w:textAlignment w:val="baseline"/>
        <w:rPr>
          <w:rFonts w:ascii="Georgia" w:eastAsia="Georgia" w:hAnsi="Georgia"/>
          <w:color w:val="000000"/>
          <w:spacing w:val="-4"/>
          <w:sz w:val="24"/>
          <w:szCs w:val="24"/>
        </w:rPr>
      </w:pPr>
      <w:r w:rsidRPr="003E3EF7">
        <w:rPr>
          <w:rFonts w:ascii="Georgia" w:eastAsia="Georgia" w:hAnsi="Georgia"/>
          <w:color w:val="000000"/>
          <w:spacing w:val="-4"/>
          <w:sz w:val="24"/>
          <w:szCs w:val="24"/>
        </w:rPr>
        <w:t>This is an excellent time to be studying Mathematics. New applications are constantly being discovered and our understanding within the older and more established branches grows rapidly. Some of this activity will be clearly seen during the third year of the course, where some of the options feature very recent work. Those who continue to the fourth year will, in some areas, be coming up to the forefront of modern research.</w:t>
      </w:r>
    </w:p>
    <w:p w14:paraId="116A1489" w14:textId="3DF50D2A" w:rsidR="00B905CB" w:rsidRPr="003E3EF7" w:rsidRDefault="000B2DC6" w:rsidP="003E3EF7">
      <w:pPr>
        <w:spacing w:before="8" w:line="270" w:lineRule="exact"/>
        <w:ind w:firstLine="360"/>
        <w:jc w:val="both"/>
        <w:textAlignment w:val="baseline"/>
        <w:rPr>
          <w:rFonts w:ascii="Georgia" w:eastAsia="Georgia" w:hAnsi="Georgia"/>
          <w:color w:val="000000"/>
          <w:spacing w:val="-4"/>
          <w:sz w:val="24"/>
          <w:szCs w:val="24"/>
        </w:rPr>
      </w:pPr>
      <w:r w:rsidRPr="003E3EF7">
        <w:rPr>
          <w:rFonts w:ascii="Georgia" w:eastAsia="Georgia" w:hAnsi="Georgia"/>
          <w:color w:val="000000"/>
          <w:spacing w:val="-4"/>
          <w:sz w:val="24"/>
          <w:szCs w:val="24"/>
        </w:rPr>
        <w:t>Career opportunities have never been better or more varied. The course</w:t>
      </w:r>
      <w:r w:rsidR="00994C13" w:rsidRPr="003E3EF7">
        <w:rPr>
          <w:rFonts w:ascii="Georgia" w:eastAsia="Georgia" w:hAnsi="Georgia"/>
          <w:color w:val="000000"/>
          <w:spacing w:val="-4"/>
          <w:sz w:val="24"/>
          <w:szCs w:val="24"/>
        </w:rPr>
        <w:t>s</w:t>
      </w:r>
      <w:r w:rsidRPr="003E3EF7">
        <w:rPr>
          <w:rFonts w:ascii="Georgia" w:eastAsia="Georgia" w:hAnsi="Georgia"/>
          <w:color w:val="000000"/>
          <w:spacing w:val="-4"/>
          <w:sz w:val="24"/>
          <w:szCs w:val="24"/>
        </w:rPr>
        <w:t xml:space="preserve"> </w:t>
      </w:r>
      <w:r w:rsidR="00994C13" w:rsidRPr="003E3EF7">
        <w:rPr>
          <w:rFonts w:ascii="Georgia" w:eastAsia="Georgia" w:hAnsi="Georgia"/>
          <w:color w:val="000000"/>
          <w:spacing w:val="-4"/>
          <w:sz w:val="24"/>
          <w:szCs w:val="24"/>
        </w:rPr>
        <w:t>are</w:t>
      </w:r>
      <w:r w:rsidRPr="003E3EF7">
        <w:rPr>
          <w:rFonts w:ascii="Georgia" w:eastAsia="Georgia" w:hAnsi="Georgia"/>
          <w:color w:val="000000"/>
          <w:spacing w:val="-4"/>
          <w:sz w:val="24"/>
          <w:szCs w:val="24"/>
        </w:rPr>
        <w:t xml:space="preserve"> recognized by employers as giving first-rate training in rigorous, analytical thinking. As well as providing opportunities for openings in mathematical and scientific research, </w:t>
      </w:r>
      <w:r w:rsidR="007725ED" w:rsidRPr="003E3EF7">
        <w:rPr>
          <w:rFonts w:ascii="Georgia" w:eastAsia="Georgia" w:hAnsi="Georgia"/>
          <w:color w:val="000000"/>
          <w:spacing w:val="-4"/>
          <w:sz w:val="24"/>
          <w:szCs w:val="24"/>
        </w:rPr>
        <w:t>and work with machine learning in industry</w:t>
      </w:r>
      <w:r w:rsidRPr="003E3EF7">
        <w:rPr>
          <w:rFonts w:ascii="Georgia" w:eastAsia="Georgia" w:hAnsi="Georgia"/>
          <w:color w:val="000000"/>
          <w:spacing w:val="-4"/>
          <w:sz w:val="24"/>
          <w:szCs w:val="24"/>
        </w:rPr>
        <w:t>, the course is now also recogni</w:t>
      </w:r>
      <w:r w:rsidR="007725ED" w:rsidRPr="003E3EF7">
        <w:rPr>
          <w:rFonts w:ascii="Georgia" w:eastAsia="Georgia" w:hAnsi="Georgia"/>
          <w:color w:val="000000"/>
          <w:spacing w:val="-4"/>
          <w:sz w:val="24"/>
          <w:szCs w:val="24"/>
        </w:rPr>
        <w:t>z</w:t>
      </w:r>
      <w:r w:rsidRPr="003E3EF7">
        <w:rPr>
          <w:rFonts w:ascii="Georgia" w:eastAsia="Georgia" w:hAnsi="Georgia"/>
          <w:color w:val="000000"/>
          <w:spacing w:val="-4"/>
          <w:sz w:val="24"/>
          <w:szCs w:val="24"/>
        </w:rPr>
        <w:t>ed as a sound training for general and financial management and its related support services.</w:t>
      </w:r>
    </w:p>
    <w:p w14:paraId="2DA289E3" w14:textId="77777777" w:rsidR="00B905CB" w:rsidRPr="003E3EF7" w:rsidRDefault="000B2DC6" w:rsidP="003E3EF7">
      <w:pPr>
        <w:spacing w:before="7" w:line="270" w:lineRule="exact"/>
        <w:ind w:firstLine="360"/>
        <w:jc w:val="both"/>
        <w:textAlignment w:val="baseline"/>
        <w:rPr>
          <w:rFonts w:ascii="Georgia" w:eastAsia="Georgia" w:hAnsi="Georgia"/>
          <w:color w:val="000000"/>
          <w:sz w:val="24"/>
          <w:szCs w:val="24"/>
        </w:rPr>
      </w:pPr>
      <w:r w:rsidRPr="003E3EF7">
        <w:rPr>
          <w:rFonts w:ascii="Georgia" w:eastAsia="Georgia" w:hAnsi="Georgia"/>
          <w:color w:val="000000"/>
          <w:sz w:val="24"/>
          <w:szCs w:val="24"/>
        </w:rPr>
        <w:t xml:space="preserve">The time prior to coming up in October may be profitably spent in two ways. Firstly, try to </w:t>
      </w:r>
      <w:r w:rsidRPr="003E3EF7">
        <w:rPr>
          <w:rFonts w:ascii="Georgia" w:eastAsia="Georgia" w:hAnsi="Georgia"/>
          <w:b/>
          <w:color w:val="000000"/>
          <w:sz w:val="24"/>
          <w:szCs w:val="24"/>
        </w:rPr>
        <w:t xml:space="preserve">browse general books </w:t>
      </w:r>
      <w:r w:rsidRPr="003E3EF7">
        <w:rPr>
          <w:rFonts w:ascii="Georgia" w:eastAsia="Georgia" w:hAnsi="Georgia"/>
          <w:color w:val="000000"/>
          <w:sz w:val="24"/>
          <w:szCs w:val="24"/>
        </w:rPr>
        <w:t>that tackle the more serious aspects of the subject, but are still very readable. The books listed below should be borrowed from libraries, rather than purchased, and it is most unlikely that you will succeed in gaining access to all or indeed enjoy the style of them all. For this reason, a generous list is provided.</w:t>
      </w:r>
    </w:p>
    <w:p w14:paraId="4F909332" w14:textId="28BF14DF" w:rsidR="00B905CB" w:rsidRPr="003E3EF7" w:rsidRDefault="000B2DC6" w:rsidP="003E3EF7">
      <w:pPr>
        <w:numPr>
          <w:ilvl w:val="0"/>
          <w:numId w:val="1"/>
        </w:numPr>
        <w:tabs>
          <w:tab w:val="clear" w:pos="216"/>
          <w:tab w:val="left" w:pos="576"/>
        </w:tabs>
        <w:spacing w:before="181" w:line="270" w:lineRule="exact"/>
        <w:ind w:left="576" w:hanging="216"/>
        <w:textAlignment w:val="baseline"/>
        <w:rPr>
          <w:rFonts w:ascii="Georgia" w:eastAsia="Georgia" w:hAnsi="Georgia"/>
          <w:color w:val="000000"/>
          <w:spacing w:val="-2"/>
          <w:sz w:val="24"/>
          <w:szCs w:val="24"/>
        </w:rPr>
      </w:pPr>
      <w:r w:rsidRPr="003E3EF7">
        <w:rPr>
          <w:rFonts w:ascii="Georgia" w:eastAsia="Georgia" w:hAnsi="Georgia"/>
          <w:color w:val="000000"/>
          <w:spacing w:val="-2"/>
          <w:sz w:val="24"/>
          <w:szCs w:val="24"/>
        </w:rPr>
        <w:t xml:space="preserve">D. Acheson, </w:t>
      </w:r>
      <w:r w:rsidRPr="003E3EF7">
        <w:rPr>
          <w:rFonts w:ascii="Georgia" w:eastAsia="Georgia" w:hAnsi="Georgia"/>
          <w:i/>
          <w:color w:val="000000"/>
          <w:spacing w:val="-2"/>
          <w:sz w:val="24"/>
          <w:szCs w:val="24"/>
        </w:rPr>
        <w:t>1089 and all that</w:t>
      </w:r>
      <w:r w:rsidRPr="003E3EF7">
        <w:rPr>
          <w:rFonts w:ascii="Georgia" w:eastAsia="Georgia" w:hAnsi="Georgia"/>
          <w:color w:val="000000"/>
          <w:spacing w:val="-2"/>
          <w:sz w:val="24"/>
          <w:szCs w:val="24"/>
        </w:rPr>
        <w:t>, OUP 2002</w:t>
      </w:r>
      <w:r w:rsidR="00CC6DBB">
        <w:rPr>
          <w:rFonts w:ascii="Georgia" w:eastAsia="Georgia" w:hAnsi="Georgia"/>
          <w:color w:val="000000"/>
          <w:spacing w:val="-2"/>
          <w:sz w:val="24"/>
          <w:szCs w:val="24"/>
        </w:rPr>
        <w:t xml:space="preserve">, </w:t>
      </w:r>
      <w:r w:rsidR="00CC6DBB" w:rsidRPr="00CC6DBB">
        <w:rPr>
          <w:rFonts w:ascii="Georgia" w:eastAsia="Georgia" w:hAnsi="Georgia"/>
          <w:i/>
          <w:iCs/>
          <w:color w:val="000000"/>
          <w:spacing w:val="-2"/>
          <w:sz w:val="24"/>
          <w:szCs w:val="24"/>
        </w:rPr>
        <w:t>The wonder book of geometry, a mathematical story</w:t>
      </w:r>
      <w:r w:rsidR="00CC6DBB">
        <w:rPr>
          <w:rFonts w:ascii="Georgia" w:eastAsia="Georgia" w:hAnsi="Georgia"/>
          <w:color w:val="000000"/>
          <w:spacing w:val="-2"/>
          <w:sz w:val="24"/>
          <w:szCs w:val="24"/>
        </w:rPr>
        <w:t>, OUP 2020.</w:t>
      </w:r>
    </w:p>
    <w:p w14:paraId="786BB4CF" w14:textId="459085A1" w:rsidR="00B905CB" w:rsidRDefault="000B2DC6" w:rsidP="003E3EF7">
      <w:pPr>
        <w:numPr>
          <w:ilvl w:val="0"/>
          <w:numId w:val="1"/>
        </w:numPr>
        <w:tabs>
          <w:tab w:val="clear" w:pos="216"/>
          <w:tab w:val="left" w:pos="576"/>
        </w:tabs>
        <w:spacing w:before="181" w:line="270" w:lineRule="exact"/>
        <w:ind w:left="576" w:hanging="216"/>
        <w:textAlignment w:val="baseline"/>
        <w:rPr>
          <w:rFonts w:ascii="Georgia" w:eastAsia="Georgia" w:hAnsi="Georgia"/>
          <w:color w:val="000000"/>
          <w:spacing w:val="-4"/>
          <w:sz w:val="24"/>
          <w:szCs w:val="24"/>
        </w:rPr>
      </w:pPr>
      <w:r w:rsidRPr="003E3EF7">
        <w:rPr>
          <w:rFonts w:ascii="Georgia" w:eastAsia="Georgia" w:hAnsi="Georgia"/>
          <w:color w:val="000000"/>
          <w:spacing w:val="-4"/>
          <w:sz w:val="24"/>
          <w:szCs w:val="24"/>
        </w:rPr>
        <w:t xml:space="preserve">R.P. Courant and H. Robbins, </w:t>
      </w:r>
      <w:r w:rsidRPr="003E3EF7">
        <w:rPr>
          <w:rFonts w:ascii="Georgia" w:eastAsia="Georgia" w:hAnsi="Georgia"/>
          <w:i/>
          <w:color w:val="000000"/>
          <w:spacing w:val="-4"/>
          <w:sz w:val="24"/>
          <w:szCs w:val="24"/>
        </w:rPr>
        <w:t xml:space="preserve">What is </w:t>
      </w:r>
      <w:proofErr w:type="gramStart"/>
      <w:r w:rsidRPr="003E3EF7">
        <w:rPr>
          <w:rFonts w:ascii="Georgia" w:eastAsia="Georgia" w:hAnsi="Georgia"/>
          <w:i/>
          <w:color w:val="000000"/>
          <w:spacing w:val="-4"/>
          <w:sz w:val="24"/>
          <w:szCs w:val="24"/>
        </w:rPr>
        <w:t>Mathematics?</w:t>
      </w:r>
      <w:r w:rsidRPr="003E3EF7">
        <w:rPr>
          <w:rFonts w:ascii="Georgia" w:eastAsia="Georgia" w:hAnsi="Georgia"/>
          <w:color w:val="000000"/>
          <w:spacing w:val="-4"/>
          <w:sz w:val="24"/>
          <w:szCs w:val="24"/>
        </w:rPr>
        <w:t>,</w:t>
      </w:r>
      <w:proofErr w:type="gramEnd"/>
      <w:r w:rsidRPr="003E3EF7">
        <w:rPr>
          <w:rFonts w:ascii="Georgia" w:eastAsia="Georgia" w:hAnsi="Georgia"/>
          <w:color w:val="000000"/>
          <w:spacing w:val="-4"/>
          <w:sz w:val="24"/>
          <w:szCs w:val="24"/>
        </w:rPr>
        <w:t xml:space="preserve"> OUP 1975/1996.</w:t>
      </w:r>
    </w:p>
    <w:p w14:paraId="54634A6D" w14:textId="606CF515" w:rsidR="00CC6DBB" w:rsidRPr="003E3EF7" w:rsidRDefault="00CC6DBB" w:rsidP="003E3EF7">
      <w:pPr>
        <w:numPr>
          <w:ilvl w:val="0"/>
          <w:numId w:val="1"/>
        </w:numPr>
        <w:tabs>
          <w:tab w:val="clear" w:pos="216"/>
          <w:tab w:val="left" w:pos="576"/>
        </w:tabs>
        <w:spacing w:before="181" w:line="270" w:lineRule="exact"/>
        <w:ind w:left="576" w:hanging="216"/>
        <w:textAlignment w:val="baseline"/>
        <w:rPr>
          <w:rFonts w:ascii="Georgia" w:eastAsia="Georgia" w:hAnsi="Georgia"/>
          <w:color w:val="000000"/>
          <w:spacing w:val="-4"/>
          <w:sz w:val="24"/>
          <w:szCs w:val="24"/>
        </w:rPr>
      </w:pPr>
      <w:r>
        <w:rPr>
          <w:rFonts w:ascii="Georgia" w:eastAsia="Georgia" w:hAnsi="Georgia"/>
          <w:color w:val="000000"/>
          <w:spacing w:val="-4"/>
          <w:sz w:val="24"/>
          <w:szCs w:val="24"/>
        </w:rPr>
        <w:t xml:space="preserve">D. Hilbert and </w:t>
      </w:r>
      <w:r w:rsidR="001245BC">
        <w:rPr>
          <w:rFonts w:ascii="Georgia" w:eastAsia="Georgia" w:hAnsi="Georgia"/>
          <w:color w:val="000000"/>
          <w:spacing w:val="-4"/>
          <w:sz w:val="24"/>
          <w:szCs w:val="24"/>
        </w:rPr>
        <w:t xml:space="preserve">S. </w:t>
      </w:r>
      <w:r>
        <w:rPr>
          <w:rFonts w:ascii="Georgia" w:eastAsia="Georgia" w:hAnsi="Georgia"/>
          <w:color w:val="000000"/>
          <w:spacing w:val="-4"/>
          <w:sz w:val="24"/>
          <w:szCs w:val="24"/>
        </w:rPr>
        <w:t>Cohn-</w:t>
      </w:r>
      <w:proofErr w:type="spellStart"/>
      <w:r>
        <w:rPr>
          <w:rFonts w:ascii="Georgia" w:eastAsia="Georgia" w:hAnsi="Georgia"/>
          <w:color w:val="000000"/>
          <w:spacing w:val="-4"/>
          <w:sz w:val="24"/>
          <w:szCs w:val="24"/>
        </w:rPr>
        <w:t>Vossen</w:t>
      </w:r>
      <w:proofErr w:type="spellEnd"/>
      <w:r w:rsidR="001245BC">
        <w:rPr>
          <w:rFonts w:ascii="Georgia" w:eastAsia="Georgia" w:hAnsi="Georgia"/>
          <w:color w:val="000000"/>
          <w:spacing w:val="-4"/>
          <w:sz w:val="24"/>
          <w:szCs w:val="24"/>
        </w:rPr>
        <w:t xml:space="preserve">, </w:t>
      </w:r>
      <w:r w:rsidR="001245BC" w:rsidRPr="001245BC">
        <w:rPr>
          <w:rFonts w:ascii="Georgia" w:eastAsia="Georgia" w:hAnsi="Georgia"/>
          <w:i/>
          <w:iCs/>
          <w:color w:val="000000"/>
          <w:spacing w:val="-4"/>
          <w:sz w:val="24"/>
          <w:szCs w:val="24"/>
        </w:rPr>
        <w:t>Geometry and the Imagination</w:t>
      </w:r>
      <w:r w:rsidR="001245BC">
        <w:rPr>
          <w:rFonts w:ascii="Georgia" w:eastAsia="Georgia" w:hAnsi="Georgia"/>
          <w:i/>
          <w:iCs/>
          <w:color w:val="000000"/>
          <w:spacing w:val="-4"/>
          <w:sz w:val="24"/>
          <w:szCs w:val="24"/>
        </w:rPr>
        <w:t xml:space="preserve">, </w:t>
      </w:r>
      <w:r w:rsidR="001245BC" w:rsidRPr="001245BC">
        <w:rPr>
          <w:rFonts w:ascii="Georgia" w:eastAsia="Georgia" w:hAnsi="Georgia"/>
          <w:color w:val="000000"/>
          <w:spacing w:val="-4"/>
          <w:sz w:val="24"/>
          <w:szCs w:val="24"/>
        </w:rPr>
        <w:t>AMS</w:t>
      </w:r>
      <w:r w:rsidR="001245BC">
        <w:rPr>
          <w:rFonts w:ascii="Georgia" w:eastAsia="Georgia" w:hAnsi="Georgia"/>
          <w:color w:val="000000"/>
          <w:spacing w:val="-4"/>
          <w:sz w:val="24"/>
          <w:szCs w:val="24"/>
        </w:rPr>
        <w:t xml:space="preserve"> 1957.</w:t>
      </w:r>
    </w:p>
    <w:p w14:paraId="5FC800AD" w14:textId="77777777" w:rsidR="00B905CB" w:rsidRPr="003E3EF7" w:rsidRDefault="000B2DC6" w:rsidP="003E3EF7">
      <w:pPr>
        <w:numPr>
          <w:ilvl w:val="0"/>
          <w:numId w:val="1"/>
        </w:numPr>
        <w:tabs>
          <w:tab w:val="clear" w:pos="216"/>
          <w:tab w:val="left" w:pos="576"/>
        </w:tabs>
        <w:spacing w:before="174" w:line="270" w:lineRule="exact"/>
        <w:ind w:left="576" w:hanging="216"/>
        <w:jc w:val="both"/>
        <w:textAlignment w:val="baseline"/>
        <w:rPr>
          <w:rFonts w:ascii="Georgia" w:eastAsia="Georgia" w:hAnsi="Georgia"/>
          <w:color w:val="000000"/>
          <w:sz w:val="24"/>
          <w:szCs w:val="24"/>
        </w:rPr>
      </w:pPr>
      <w:r w:rsidRPr="003E3EF7">
        <w:rPr>
          <w:rFonts w:ascii="Georgia" w:eastAsia="Georgia" w:hAnsi="Georgia"/>
          <w:color w:val="000000"/>
          <w:sz w:val="24"/>
          <w:szCs w:val="24"/>
        </w:rPr>
        <w:t xml:space="preserve">R.P. Feynman, </w:t>
      </w:r>
      <w:r w:rsidRPr="003E3EF7">
        <w:rPr>
          <w:rFonts w:ascii="Georgia" w:eastAsia="Georgia" w:hAnsi="Georgia"/>
          <w:i/>
          <w:color w:val="000000"/>
          <w:sz w:val="24"/>
          <w:szCs w:val="24"/>
        </w:rPr>
        <w:t>QED: The Strange Theory of Light and Matter</w:t>
      </w:r>
      <w:r w:rsidRPr="003E3EF7">
        <w:rPr>
          <w:rFonts w:ascii="Georgia" w:eastAsia="Georgia" w:hAnsi="Georgia"/>
          <w:color w:val="000000"/>
          <w:sz w:val="24"/>
          <w:szCs w:val="24"/>
        </w:rPr>
        <w:t xml:space="preserve">, Prince- ton 1985; </w:t>
      </w:r>
      <w:r w:rsidRPr="003E3EF7">
        <w:rPr>
          <w:rFonts w:ascii="Georgia" w:eastAsia="Georgia" w:hAnsi="Georgia"/>
          <w:i/>
          <w:color w:val="000000"/>
          <w:sz w:val="24"/>
          <w:szCs w:val="24"/>
        </w:rPr>
        <w:t>The Feynman Lectures in Physics</w:t>
      </w:r>
      <w:r w:rsidRPr="003E3EF7">
        <w:rPr>
          <w:rFonts w:ascii="Georgia" w:eastAsia="Georgia" w:hAnsi="Georgia"/>
          <w:color w:val="000000"/>
          <w:sz w:val="24"/>
          <w:szCs w:val="24"/>
        </w:rPr>
        <w:t>, Vols. I-III, Addison and Wesley 1963.</w:t>
      </w:r>
    </w:p>
    <w:p w14:paraId="16CEE2CA" w14:textId="4288FE01" w:rsidR="00B905CB" w:rsidRDefault="000B2DC6" w:rsidP="003E3EF7">
      <w:pPr>
        <w:numPr>
          <w:ilvl w:val="0"/>
          <w:numId w:val="1"/>
        </w:numPr>
        <w:tabs>
          <w:tab w:val="clear" w:pos="216"/>
          <w:tab w:val="left" w:pos="576"/>
        </w:tabs>
        <w:spacing w:before="187" w:line="264" w:lineRule="exact"/>
        <w:ind w:left="576" w:hanging="216"/>
        <w:jc w:val="both"/>
        <w:textAlignment w:val="baseline"/>
        <w:rPr>
          <w:rFonts w:ascii="Georgia" w:eastAsia="Georgia" w:hAnsi="Georgia"/>
          <w:color w:val="000000"/>
          <w:sz w:val="24"/>
          <w:szCs w:val="24"/>
        </w:rPr>
      </w:pPr>
      <w:r w:rsidRPr="003E3EF7">
        <w:rPr>
          <w:rFonts w:ascii="Georgia" w:eastAsia="Georgia" w:hAnsi="Georgia"/>
          <w:color w:val="000000"/>
          <w:sz w:val="24"/>
          <w:szCs w:val="24"/>
        </w:rPr>
        <w:t xml:space="preserve">R. Penrose, </w:t>
      </w:r>
      <w:r w:rsidRPr="003E3EF7">
        <w:rPr>
          <w:rFonts w:ascii="Georgia" w:eastAsia="Georgia" w:hAnsi="Georgia"/>
          <w:i/>
          <w:color w:val="000000"/>
          <w:sz w:val="24"/>
          <w:szCs w:val="24"/>
        </w:rPr>
        <w:t>The Road to Reality</w:t>
      </w:r>
      <w:r w:rsidRPr="003E3EF7">
        <w:rPr>
          <w:rFonts w:ascii="Georgia" w:eastAsia="Georgia" w:hAnsi="Georgia"/>
          <w:color w:val="000000"/>
          <w:sz w:val="24"/>
          <w:szCs w:val="24"/>
        </w:rPr>
        <w:t xml:space="preserve">, Random House 2004; </w:t>
      </w:r>
      <w:r w:rsidRPr="003E3EF7">
        <w:rPr>
          <w:rFonts w:ascii="Georgia" w:eastAsia="Georgia" w:hAnsi="Georgia"/>
          <w:i/>
          <w:color w:val="000000"/>
          <w:sz w:val="24"/>
          <w:szCs w:val="24"/>
        </w:rPr>
        <w:t>The Emperors New Mind</w:t>
      </w:r>
      <w:r w:rsidRPr="003E3EF7">
        <w:rPr>
          <w:rFonts w:ascii="Georgia" w:eastAsia="Georgia" w:hAnsi="Georgia"/>
          <w:color w:val="000000"/>
          <w:sz w:val="24"/>
          <w:szCs w:val="24"/>
        </w:rPr>
        <w:t xml:space="preserve">, OUP 1989/Vintage 1990; </w:t>
      </w:r>
      <w:r w:rsidRPr="003E3EF7">
        <w:rPr>
          <w:rFonts w:ascii="Georgia" w:eastAsia="Georgia" w:hAnsi="Georgia"/>
          <w:i/>
          <w:color w:val="000000"/>
          <w:sz w:val="24"/>
          <w:szCs w:val="24"/>
        </w:rPr>
        <w:t>Shadows of the Mind</w:t>
      </w:r>
      <w:r w:rsidRPr="003E3EF7">
        <w:rPr>
          <w:rFonts w:ascii="Georgia" w:eastAsia="Georgia" w:hAnsi="Georgia"/>
          <w:color w:val="000000"/>
          <w:sz w:val="24"/>
          <w:szCs w:val="24"/>
        </w:rPr>
        <w:t>, OUP 1994.</w:t>
      </w:r>
    </w:p>
    <w:p w14:paraId="1C855231" w14:textId="295ACF1C" w:rsidR="001245BC" w:rsidRPr="001245BC" w:rsidRDefault="001245BC" w:rsidP="001245BC">
      <w:pPr>
        <w:numPr>
          <w:ilvl w:val="0"/>
          <w:numId w:val="1"/>
        </w:numPr>
        <w:tabs>
          <w:tab w:val="clear" w:pos="216"/>
          <w:tab w:val="left" w:pos="576"/>
        </w:tabs>
        <w:spacing w:before="183" w:line="264" w:lineRule="exact"/>
        <w:ind w:left="576" w:hanging="216"/>
        <w:jc w:val="both"/>
        <w:textAlignment w:val="baseline"/>
        <w:rPr>
          <w:rFonts w:ascii="Georgia" w:eastAsia="Georgia" w:hAnsi="Georgia"/>
          <w:color w:val="000000"/>
          <w:sz w:val="24"/>
          <w:szCs w:val="24"/>
        </w:rPr>
      </w:pPr>
      <w:r w:rsidRPr="003E3EF7">
        <w:rPr>
          <w:rFonts w:ascii="Georgia" w:eastAsia="Georgia" w:hAnsi="Georgia"/>
          <w:color w:val="000000"/>
          <w:sz w:val="24"/>
          <w:szCs w:val="24"/>
        </w:rPr>
        <w:t xml:space="preserve">P.C.W. Davies, </w:t>
      </w:r>
      <w:r w:rsidRPr="003E3EF7">
        <w:rPr>
          <w:rFonts w:ascii="Georgia" w:eastAsia="Georgia" w:hAnsi="Georgia"/>
          <w:i/>
          <w:color w:val="000000"/>
          <w:sz w:val="24"/>
          <w:szCs w:val="24"/>
        </w:rPr>
        <w:t>The Forces of Nature</w:t>
      </w:r>
      <w:r w:rsidRPr="003E3EF7">
        <w:rPr>
          <w:rFonts w:ascii="Georgia" w:eastAsia="Georgia" w:hAnsi="Georgia"/>
          <w:color w:val="000000"/>
          <w:sz w:val="24"/>
          <w:szCs w:val="24"/>
        </w:rPr>
        <w:t xml:space="preserve">, CUP 1979; </w:t>
      </w:r>
      <w:r w:rsidRPr="003E3EF7">
        <w:rPr>
          <w:rFonts w:ascii="Georgia" w:eastAsia="Georgia" w:hAnsi="Georgia"/>
          <w:i/>
          <w:color w:val="000000"/>
          <w:sz w:val="24"/>
          <w:szCs w:val="24"/>
        </w:rPr>
        <w:t>The Accidental Uni</w:t>
      </w:r>
      <w:r w:rsidRPr="003E3EF7">
        <w:rPr>
          <w:rFonts w:ascii="Georgia" w:eastAsia="Georgia" w:hAnsi="Georgia"/>
          <w:i/>
          <w:color w:val="000000"/>
          <w:sz w:val="24"/>
          <w:szCs w:val="24"/>
        </w:rPr>
        <w:softHyphen/>
        <w:t>verse</w:t>
      </w:r>
      <w:r w:rsidRPr="003E3EF7">
        <w:rPr>
          <w:rFonts w:ascii="Georgia" w:eastAsia="Georgia" w:hAnsi="Georgia"/>
          <w:color w:val="000000"/>
          <w:sz w:val="24"/>
          <w:szCs w:val="24"/>
        </w:rPr>
        <w:t>, CUP 1982.</w:t>
      </w:r>
    </w:p>
    <w:p w14:paraId="19DF0F1D" w14:textId="77777777" w:rsidR="00B905CB" w:rsidRPr="003E3EF7" w:rsidRDefault="000B2DC6" w:rsidP="003E3EF7">
      <w:pPr>
        <w:numPr>
          <w:ilvl w:val="0"/>
          <w:numId w:val="1"/>
        </w:numPr>
        <w:tabs>
          <w:tab w:val="clear" w:pos="216"/>
          <w:tab w:val="left" w:pos="576"/>
        </w:tabs>
        <w:spacing w:before="181" w:line="270" w:lineRule="exact"/>
        <w:ind w:left="576" w:hanging="216"/>
        <w:jc w:val="both"/>
        <w:textAlignment w:val="baseline"/>
        <w:rPr>
          <w:rFonts w:ascii="Georgia" w:eastAsia="Georgia" w:hAnsi="Georgia"/>
          <w:color w:val="000000"/>
          <w:spacing w:val="-1"/>
          <w:sz w:val="24"/>
          <w:szCs w:val="24"/>
        </w:rPr>
      </w:pPr>
      <w:r w:rsidRPr="003E3EF7">
        <w:rPr>
          <w:rFonts w:ascii="Georgia" w:eastAsia="Georgia" w:hAnsi="Georgia"/>
          <w:color w:val="000000"/>
          <w:spacing w:val="-1"/>
          <w:sz w:val="24"/>
          <w:szCs w:val="24"/>
        </w:rPr>
        <w:t xml:space="preserve">G. </w:t>
      </w:r>
      <w:proofErr w:type="spellStart"/>
      <w:r w:rsidRPr="003E3EF7">
        <w:rPr>
          <w:rFonts w:ascii="Georgia" w:eastAsia="Georgia" w:hAnsi="Georgia"/>
          <w:color w:val="000000"/>
          <w:spacing w:val="-1"/>
          <w:sz w:val="24"/>
          <w:szCs w:val="24"/>
        </w:rPr>
        <w:t>Polya</w:t>
      </w:r>
      <w:proofErr w:type="spellEnd"/>
      <w:r w:rsidRPr="003E3EF7">
        <w:rPr>
          <w:rFonts w:ascii="Georgia" w:eastAsia="Georgia" w:hAnsi="Georgia"/>
          <w:color w:val="000000"/>
          <w:spacing w:val="-1"/>
          <w:sz w:val="24"/>
          <w:szCs w:val="24"/>
        </w:rPr>
        <w:t xml:space="preserve">, </w:t>
      </w:r>
      <w:r w:rsidRPr="003E3EF7">
        <w:rPr>
          <w:rFonts w:ascii="Georgia" w:eastAsia="Georgia" w:hAnsi="Georgia"/>
          <w:i/>
          <w:color w:val="000000"/>
          <w:spacing w:val="-1"/>
          <w:sz w:val="24"/>
          <w:szCs w:val="24"/>
        </w:rPr>
        <w:t>How to Solve it</w:t>
      </w:r>
      <w:r w:rsidRPr="003E3EF7">
        <w:rPr>
          <w:rFonts w:ascii="Georgia" w:eastAsia="Georgia" w:hAnsi="Georgia"/>
          <w:color w:val="000000"/>
          <w:spacing w:val="-1"/>
          <w:sz w:val="24"/>
          <w:szCs w:val="24"/>
        </w:rPr>
        <w:t>, Penguin 1990.</w:t>
      </w:r>
    </w:p>
    <w:p w14:paraId="16A3F726" w14:textId="250F677A" w:rsidR="007725ED" w:rsidRPr="003E3EF7" w:rsidRDefault="000B2DC6" w:rsidP="003E3EF7">
      <w:pPr>
        <w:numPr>
          <w:ilvl w:val="0"/>
          <w:numId w:val="1"/>
        </w:numPr>
        <w:tabs>
          <w:tab w:val="clear" w:pos="216"/>
          <w:tab w:val="left" w:pos="576"/>
        </w:tabs>
        <w:spacing w:before="439" w:line="270" w:lineRule="exact"/>
        <w:ind w:left="576" w:hanging="216"/>
        <w:jc w:val="both"/>
        <w:textAlignment w:val="baseline"/>
        <w:rPr>
          <w:rFonts w:ascii="Georgia" w:eastAsia="Georgia" w:hAnsi="Georgia"/>
          <w:i/>
          <w:color w:val="000000"/>
          <w:sz w:val="24"/>
          <w:szCs w:val="24"/>
        </w:rPr>
      </w:pPr>
      <w:r w:rsidRPr="003E3EF7">
        <w:rPr>
          <w:rFonts w:ascii="Georgia" w:eastAsia="Georgia" w:hAnsi="Georgia"/>
          <w:i/>
          <w:color w:val="000000"/>
          <w:sz w:val="24"/>
          <w:szCs w:val="24"/>
        </w:rPr>
        <w:t>Significance</w:t>
      </w:r>
      <w:r w:rsidRPr="003E3EF7">
        <w:rPr>
          <w:rFonts w:ascii="Georgia" w:eastAsia="Georgia" w:hAnsi="Georgia"/>
          <w:color w:val="000000"/>
          <w:sz w:val="24"/>
          <w:szCs w:val="24"/>
        </w:rPr>
        <w:t>,</w:t>
      </w:r>
      <w:r w:rsidR="007725ED" w:rsidRPr="003E3EF7">
        <w:rPr>
          <w:rFonts w:ascii="Georgia" w:eastAsia="Georgia" w:hAnsi="Georgia"/>
          <w:color w:val="000000"/>
          <w:sz w:val="24"/>
          <w:szCs w:val="24"/>
        </w:rPr>
        <w:t xml:space="preserve"> </w:t>
      </w:r>
      <w:hyperlink r:id="rId6" w:history="1">
        <w:r w:rsidR="007725ED" w:rsidRPr="003E3EF7">
          <w:rPr>
            <w:rStyle w:val="Hyperlink"/>
            <w:rFonts w:ascii="Arial" w:eastAsia="Georgia" w:hAnsi="Arial" w:cs="Arial"/>
            <w:sz w:val="24"/>
            <w:szCs w:val="24"/>
          </w:rPr>
          <w:t>https://www.significancemagazine.com/</w:t>
        </w:r>
      </w:hyperlink>
      <w:r w:rsidRPr="003E3EF7">
        <w:rPr>
          <w:rFonts w:ascii="Georgia" w:eastAsia="Georgia" w:hAnsi="Georgia"/>
          <w:color w:val="000000"/>
          <w:sz w:val="24"/>
          <w:szCs w:val="24"/>
        </w:rPr>
        <w:t xml:space="preserve"> </w:t>
      </w:r>
      <w:r w:rsidR="00994C13" w:rsidRPr="003E3EF7">
        <w:rPr>
          <w:rFonts w:ascii="Georgia" w:eastAsia="Georgia" w:hAnsi="Georgia"/>
          <w:color w:val="000000"/>
          <w:sz w:val="24"/>
          <w:szCs w:val="24"/>
        </w:rPr>
        <w:t xml:space="preserve">this is </w:t>
      </w:r>
      <w:r w:rsidRPr="003E3EF7">
        <w:rPr>
          <w:rFonts w:ascii="Georgia" w:eastAsia="Georgia" w:hAnsi="Georgia"/>
          <w:color w:val="000000"/>
          <w:sz w:val="24"/>
          <w:szCs w:val="24"/>
        </w:rPr>
        <w:t>a</w:t>
      </w:r>
      <w:r w:rsidR="00994C13" w:rsidRPr="003E3EF7">
        <w:rPr>
          <w:rFonts w:ascii="Georgia" w:eastAsia="Georgia" w:hAnsi="Georgia"/>
          <w:color w:val="000000"/>
          <w:sz w:val="24"/>
          <w:szCs w:val="24"/>
        </w:rPr>
        <w:t xml:space="preserve"> popular British </w:t>
      </w:r>
      <w:r w:rsidRPr="003E3EF7">
        <w:rPr>
          <w:rFonts w:ascii="Georgia" w:eastAsia="Georgia" w:hAnsi="Georgia"/>
          <w:color w:val="000000"/>
          <w:sz w:val="24"/>
          <w:szCs w:val="24"/>
        </w:rPr>
        <w:t xml:space="preserve">statistics </w:t>
      </w:r>
      <w:r w:rsidR="00994C13" w:rsidRPr="003E3EF7">
        <w:rPr>
          <w:rFonts w:ascii="Georgia" w:eastAsia="Georgia" w:hAnsi="Georgia"/>
          <w:color w:val="000000"/>
          <w:sz w:val="24"/>
          <w:szCs w:val="24"/>
        </w:rPr>
        <w:t>j</w:t>
      </w:r>
      <w:r w:rsidRPr="003E3EF7">
        <w:rPr>
          <w:rFonts w:ascii="Georgia" w:eastAsia="Georgia" w:hAnsi="Georgia"/>
          <w:color w:val="000000"/>
          <w:sz w:val="24"/>
          <w:szCs w:val="24"/>
        </w:rPr>
        <w:t xml:space="preserve">ournal, </w:t>
      </w:r>
      <w:r w:rsidR="00994C13" w:rsidRPr="003E3EF7">
        <w:rPr>
          <w:rFonts w:ascii="Georgia" w:eastAsia="Georgia" w:hAnsi="Georgia"/>
          <w:color w:val="000000"/>
          <w:sz w:val="24"/>
          <w:szCs w:val="24"/>
        </w:rPr>
        <w:t>some articles are available online</w:t>
      </w:r>
      <w:r w:rsidRPr="003E3EF7">
        <w:rPr>
          <w:rFonts w:ascii="Georgia" w:eastAsia="Georgia" w:hAnsi="Georgia"/>
          <w:color w:val="000000"/>
          <w:sz w:val="24"/>
          <w:szCs w:val="24"/>
        </w:rPr>
        <w:t>.</w:t>
      </w:r>
    </w:p>
    <w:p w14:paraId="02E3BD2D" w14:textId="65226BEB" w:rsidR="00994C13" w:rsidRPr="003E3EF7" w:rsidRDefault="00994C13" w:rsidP="003E3EF7">
      <w:pPr>
        <w:numPr>
          <w:ilvl w:val="0"/>
          <w:numId w:val="1"/>
        </w:numPr>
        <w:tabs>
          <w:tab w:val="clear" w:pos="216"/>
          <w:tab w:val="left" w:pos="576"/>
        </w:tabs>
        <w:spacing w:before="439" w:line="270" w:lineRule="exact"/>
        <w:ind w:left="576" w:hanging="216"/>
        <w:jc w:val="both"/>
        <w:textAlignment w:val="baseline"/>
        <w:rPr>
          <w:rFonts w:ascii="Georgia" w:eastAsia="Georgia" w:hAnsi="Georgia"/>
          <w:i/>
          <w:color w:val="000000"/>
          <w:sz w:val="24"/>
          <w:szCs w:val="24"/>
        </w:rPr>
      </w:pPr>
      <w:r w:rsidRPr="003E3EF7">
        <w:rPr>
          <w:rFonts w:ascii="Georgia" w:eastAsia="Georgia" w:hAnsi="Georgia"/>
          <w:i/>
          <w:color w:val="000000"/>
          <w:sz w:val="24"/>
          <w:szCs w:val="24"/>
        </w:rPr>
        <w:t>Chance,</w:t>
      </w:r>
      <w:r w:rsidR="00BF09AB" w:rsidRPr="003E3EF7">
        <w:rPr>
          <w:rFonts w:ascii="Georgia" w:eastAsia="Georgia" w:hAnsi="Georgia"/>
          <w:i/>
          <w:color w:val="000000"/>
          <w:sz w:val="24"/>
          <w:szCs w:val="24"/>
        </w:rPr>
        <w:t xml:space="preserve"> </w:t>
      </w:r>
      <w:hyperlink r:id="rId7" w:history="1">
        <w:r w:rsidR="00BF09AB" w:rsidRPr="003E3EF7">
          <w:rPr>
            <w:rStyle w:val="Hyperlink"/>
            <w:rFonts w:ascii="Arial" w:eastAsia="Georgia" w:hAnsi="Arial" w:cs="Arial"/>
            <w:sz w:val="24"/>
            <w:szCs w:val="24"/>
          </w:rPr>
          <w:t>https://chance.amstat.org/</w:t>
        </w:r>
      </w:hyperlink>
      <w:r w:rsidRPr="003E3EF7">
        <w:rPr>
          <w:rFonts w:ascii="Courier New" w:eastAsia="Georgia" w:hAnsi="Courier New" w:cs="Courier New"/>
          <w:iCs/>
          <w:color w:val="000000"/>
          <w:sz w:val="24"/>
          <w:szCs w:val="24"/>
        </w:rPr>
        <w:t xml:space="preserve"> </w:t>
      </w:r>
      <w:r w:rsidR="00BF09AB" w:rsidRPr="003E3EF7">
        <w:rPr>
          <w:rFonts w:ascii="Georgia" w:eastAsia="Georgia" w:hAnsi="Georgia"/>
          <w:color w:val="000000"/>
          <w:sz w:val="24"/>
          <w:szCs w:val="24"/>
        </w:rPr>
        <w:t>(you may need to copy and paste this link)</w:t>
      </w:r>
      <w:r w:rsidR="00BF09AB" w:rsidRPr="003E3EF7">
        <w:rPr>
          <w:rFonts w:ascii="Courier New" w:eastAsia="Georgia" w:hAnsi="Courier New" w:cs="Courier New"/>
          <w:iCs/>
          <w:color w:val="000000"/>
          <w:sz w:val="24"/>
          <w:szCs w:val="24"/>
        </w:rPr>
        <w:t xml:space="preserve"> </w:t>
      </w:r>
      <w:r w:rsidRPr="003E3EF7">
        <w:rPr>
          <w:rFonts w:ascii="Georgia" w:eastAsia="Georgia" w:hAnsi="Georgia"/>
          <w:color w:val="000000"/>
          <w:sz w:val="24"/>
          <w:szCs w:val="24"/>
        </w:rPr>
        <w:t>popular US stats journal.</w:t>
      </w:r>
    </w:p>
    <w:p w14:paraId="2B4A1914" w14:textId="77777777" w:rsidR="00B905CB" w:rsidRPr="003E3EF7" w:rsidRDefault="000B2DC6" w:rsidP="003E3EF7">
      <w:pPr>
        <w:numPr>
          <w:ilvl w:val="0"/>
          <w:numId w:val="1"/>
        </w:numPr>
        <w:tabs>
          <w:tab w:val="clear" w:pos="216"/>
          <w:tab w:val="left" w:pos="576"/>
        </w:tabs>
        <w:spacing w:before="180" w:line="270" w:lineRule="exact"/>
        <w:ind w:left="576" w:hanging="216"/>
        <w:jc w:val="both"/>
        <w:textAlignment w:val="baseline"/>
        <w:rPr>
          <w:rFonts w:ascii="Georgia" w:eastAsia="Georgia" w:hAnsi="Georgia"/>
          <w:color w:val="000000"/>
          <w:sz w:val="24"/>
          <w:szCs w:val="24"/>
        </w:rPr>
      </w:pPr>
      <w:r w:rsidRPr="003E3EF7">
        <w:rPr>
          <w:rFonts w:ascii="Georgia" w:eastAsia="Georgia" w:hAnsi="Georgia"/>
          <w:color w:val="000000"/>
          <w:sz w:val="24"/>
          <w:szCs w:val="24"/>
        </w:rPr>
        <w:t xml:space="preserve">I.N. Stewart, </w:t>
      </w:r>
      <w:r w:rsidRPr="003E3EF7">
        <w:rPr>
          <w:rFonts w:ascii="Georgia" w:eastAsia="Georgia" w:hAnsi="Georgia"/>
          <w:i/>
          <w:color w:val="000000"/>
          <w:sz w:val="24"/>
          <w:szCs w:val="24"/>
        </w:rPr>
        <w:t>Concepts of Modem Mathematics</w:t>
      </w:r>
      <w:r w:rsidRPr="003E3EF7">
        <w:rPr>
          <w:rFonts w:ascii="Georgia" w:eastAsia="Georgia" w:hAnsi="Georgia"/>
          <w:color w:val="000000"/>
          <w:sz w:val="24"/>
          <w:szCs w:val="24"/>
        </w:rPr>
        <w:t xml:space="preserve">, Penguin 1995; </w:t>
      </w:r>
      <w:r w:rsidRPr="003E3EF7">
        <w:rPr>
          <w:rFonts w:ascii="Georgia" w:eastAsia="Georgia" w:hAnsi="Georgia"/>
          <w:i/>
          <w:color w:val="000000"/>
          <w:sz w:val="24"/>
          <w:szCs w:val="24"/>
        </w:rPr>
        <w:t xml:space="preserve">Does God Play </w:t>
      </w:r>
      <w:proofErr w:type="gramStart"/>
      <w:r w:rsidRPr="003E3EF7">
        <w:rPr>
          <w:rFonts w:ascii="Georgia" w:eastAsia="Georgia" w:hAnsi="Georgia"/>
          <w:i/>
          <w:color w:val="000000"/>
          <w:sz w:val="24"/>
          <w:szCs w:val="24"/>
        </w:rPr>
        <w:t>Dice?</w:t>
      </w:r>
      <w:r w:rsidRPr="003E3EF7">
        <w:rPr>
          <w:rFonts w:ascii="Georgia" w:eastAsia="Georgia" w:hAnsi="Georgia"/>
          <w:color w:val="000000"/>
          <w:sz w:val="24"/>
          <w:szCs w:val="24"/>
        </w:rPr>
        <w:t>,</w:t>
      </w:r>
      <w:proofErr w:type="gramEnd"/>
      <w:r w:rsidRPr="003E3EF7">
        <w:rPr>
          <w:rFonts w:ascii="Georgia" w:eastAsia="Georgia" w:hAnsi="Georgia"/>
          <w:color w:val="000000"/>
          <w:sz w:val="24"/>
          <w:szCs w:val="24"/>
        </w:rPr>
        <w:t xml:space="preserve"> Penguin 1989; </w:t>
      </w:r>
      <w:r w:rsidRPr="003E3EF7">
        <w:rPr>
          <w:rFonts w:ascii="Georgia" w:eastAsia="Georgia" w:hAnsi="Georgia"/>
          <w:i/>
          <w:color w:val="000000"/>
          <w:sz w:val="24"/>
          <w:szCs w:val="24"/>
        </w:rPr>
        <w:t>The Problems of Mathematics</w:t>
      </w:r>
      <w:r w:rsidRPr="003E3EF7">
        <w:rPr>
          <w:rFonts w:ascii="Georgia" w:eastAsia="Georgia" w:hAnsi="Georgia"/>
          <w:color w:val="000000"/>
          <w:sz w:val="24"/>
          <w:szCs w:val="24"/>
        </w:rPr>
        <w:t>, OUP 1987.</w:t>
      </w:r>
    </w:p>
    <w:p w14:paraId="042D1803" w14:textId="674D9497" w:rsidR="00B905CB" w:rsidRPr="003E3EF7" w:rsidRDefault="000B2DC6" w:rsidP="003E3EF7">
      <w:pPr>
        <w:spacing w:before="179" w:line="213" w:lineRule="exact"/>
        <w:ind w:firstLine="360"/>
        <w:jc w:val="both"/>
        <w:textAlignment w:val="baseline"/>
        <w:rPr>
          <w:rFonts w:ascii="Georgia" w:eastAsia="Georgia" w:hAnsi="Georgia"/>
          <w:color w:val="000000"/>
          <w:sz w:val="24"/>
          <w:szCs w:val="24"/>
        </w:rPr>
      </w:pPr>
      <w:r w:rsidRPr="003E3EF7">
        <w:rPr>
          <w:rFonts w:ascii="Georgia" w:eastAsia="Georgia" w:hAnsi="Georgia"/>
          <w:color w:val="000000"/>
          <w:spacing w:val="-2"/>
          <w:sz w:val="24"/>
          <w:szCs w:val="24"/>
        </w:rPr>
        <w:lastRenderedPageBreak/>
        <w:t xml:space="preserve">Secondly, the time between now and coming up should be treated as an important opportunity to </w:t>
      </w:r>
      <w:r w:rsidRPr="003E3EF7">
        <w:rPr>
          <w:rFonts w:ascii="Georgia" w:eastAsia="Georgia" w:hAnsi="Georgia"/>
          <w:b/>
          <w:color w:val="000000"/>
          <w:spacing w:val="-2"/>
          <w:sz w:val="24"/>
          <w:szCs w:val="24"/>
        </w:rPr>
        <w:t>prepare for the course</w:t>
      </w:r>
      <w:r w:rsidRPr="003E3EF7">
        <w:rPr>
          <w:rFonts w:ascii="Georgia" w:eastAsia="Georgia" w:hAnsi="Georgia"/>
          <w:color w:val="000000"/>
          <w:spacing w:val="-2"/>
          <w:sz w:val="24"/>
          <w:szCs w:val="24"/>
        </w:rPr>
        <w:t xml:space="preserve">. The </w:t>
      </w:r>
      <w:proofErr w:type="gramStart"/>
      <w:r w:rsidRPr="003E3EF7">
        <w:rPr>
          <w:rFonts w:ascii="Georgia" w:eastAsia="Georgia" w:hAnsi="Georgia"/>
          <w:color w:val="000000"/>
          <w:spacing w:val="-2"/>
          <w:sz w:val="24"/>
          <w:szCs w:val="24"/>
        </w:rPr>
        <w:t>first year</w:t>
      </w:r>
      <w:proofErr w:type="gramEnd"/>
      <w:r w:rsidRPr="003E3EF7">
        <w:rPr>
          <w:rFonts w:ascii="Georgia" w:eastAsia="Georgia" w:hAnsi="Georgia"/>
          <w:color w:val="000000"/>
          <w:spacing w:val="-2"/>
          <w:sz w:val="24"/>
          <w:szCs w:val="24"/>
        </w:rPr>
        <w:t xml:space="preserve"> </w:t>
      </w:r>
      <w:r w:rsidR="007725ED" w:rsidRPr="003E3EF7">
        <w:rPr>
          <w:rFonts w:ascii="Georgia" w:eastAsia="Georgia" w:hAnsi="Georgia"/>
          <w:color w:val="000000"/>
          <w:spacing w:val="-2"/>
          <w:sz w:val="24"/>
          <w:szCs w:val="24"/>
        </w:rPr>
        <w:t xml:space="preserve">work </w:t>
      </w:r>
      <w:r w:rsidRPr="003E3EF7">
        <w:rPr>
          <w:rFonts w:ascii="Georgia" w:eastAsia="Georgia" w:hAnsi="Georgia"/>
          <w:color w:val="000000"/>
          <w:spacing w:val="-2"/>
          <w:sz w:val="24"/>
          <w:szCs w:val="24"/>
        </w:rPr>
        <w:t xml:space="preserve">is </w:t>
      </w:r>
      <w:r w:rsidR="007725ED" w:rsidRPr="003E3EF7">
        <w:rPr>
          <w:rFonts w:ascii="Georgia" w:eastAsia="Georgia" w:hAnsi="Georgia"/>
          <w:color w:val="000000"/>
          <w:spacing w:val="-2"/>
          <w:sz w:val="24"/>
          <w:szCs w:val="24"/>
        </w:rPr>
        <w:t>not easy</w:t>
      </w:r>
      <w:r w:rsidRPr="003E3EF7">
        <w:rPr>
          <w:rFonts w:ascii="Georgia" w:eastAsia="Georgia" w:hAnsi="Georgia"/>
          <w:color w:val="000000"/>
          <w:spacing w:val="-2"/>
          <w:sz w:val="24"/>
          <w:szCs w:val="24"/>
        </w:rPr>
        <w:t>, and time spent preparing will pay off well. Remember that not all A-level courses are</w:t>
      </w:r>
      <w:r w:rsidR="007725ED" w:rsidRPr="003E3EF7">
        <w:rPr>
          <w:rFonts w:ascii="Georgia" w:eastAsia="Georgia" w:hAnsi="Georgia"/>
          <w:color w:val="000000"/>
          <w:spacing w:val="-2"/>
          <w:sz w:val="24"/>
          <w:szCs w:val="24"/>
        </w:rPr>
        <w:t xml:space="preserve"> </w:t>
      </w:r>
      <w:r w:rsidRPr="003E3EF7">
        <w:rPr>
          <w:rFonts w:ascii="Georgia" w:eastAsia="Georgia" w:hAnsi="Georgia"/>
          <w:color w:val="000000"/>
          <w:sz w:val="24"/>
          <w:szCs w:val="24"/>
        </w:rPr>
        <w:t>the same, and so most of you will have some gaps. A set of 11 problem sheets is enclosed on topics with which you will be expected to be familiar in the courses you will be taking next term. Read through them and attempt those that do not appear obvious. The questions can also be found at</w:t>
      </w:r>
    </w:p>
    <w:p w14:paraId="50FED74C" w14:textId="460CBB8D" w:rsidR="00B905CB" w:rsidRPr="003E3EF7" w:rsidRDefault="00F3001A" w:rsidP="003E3EF7">
      <w:pPr>
        <w:spacing w:before="183" w:line="273" w:lineRule="exact"/>
        <w:jc w:val="center"/>
        <w:textAlignment w:val="baseline"/>
        <w:rPr>
          <w:rFonts w:ascii="Courier New" w:eastAsia="Georgia" w:hAnsi="Courier New" w:cs="Courier New"/>
          <w:color w:val="000000"/>
          <w:sz w:val="24"/>
          <w:szCs w:val="24"/>
        </w:rPr>
      </w:pPr>
      <w:hyperlink r:id="rId8" w:history="1">
        <w:r w:rsidR="000B2DC6" w:rsidRPr="003E3EF7">
          <w:rPr>
            <w:rStyle w:val="Hyperlink"/>
            <w:rFonts w:ascii="Courier New" w:eastAsia="Georgia" w:hAnsi="Courier New" w:cs="Courier New"/>
            <w:sz w:val="24"/>
            <w:szCs w:val="24"/>
          </w:rPr>
          <w:t>https://www.maths.ox.ac.uk/study-here/undergraduate-study/practice-problems</w:t>
        </w:r>
      </w:hyperlink>
    </w:p>
    <w:p w14:paraId="5B965EE4" w14:textId="77777777" w:rsidR="00B905CB" w:rsidRPr="003E3EF7" w:rsidRDefault="000B2DC6" w:rsidP="003E3EF7">
      <w:pPr>
        <w:spacing w:before="215" w:line="237" w:lineRule="exact"/>
        <w:textAlignment w:val="baseline"/>
        <w:rPr>
          <w:rFonts w:ascii="Georgia" w:eastAsia="Georgia" w:hAnsi="Georgia"/>
          <w:color w:val="000000"/>
          <w:spacing w:val="2"/>
          <w:sz w:val="24"/>
          <w:szCs w:val="24"/>
        </w:rPr>
      </w:pPr>
      <w:r w:rsidRPr="003E3EF7">
        <w:rPr>
          <w:rFonts w:ascii="Georgia" w:eastAsia="Georgia" w:hAnsi="Georgia"/>
          <w:color w:val="000000"/>
          <w:spacing w:val="2"/>
          <w:sz w:val="24"/>
          <w:szCs w:val="24"/>
        </w:rPr>
        <w:t>At the same address, a further 11 problem sheets on Induction, Algebra and</w:t>
      </w:r>
    </w:p>
    <w:p w14:paraId="32C33A54" w14:textId="77777777" w:rsidR="00B905CB" w:rsidRPr="003E3EF7" w:rsidRDefault="000B2DC6" w:rsidP="003E3EF7">
      <w:pPr>
        <w:spacing w:before="31" w:line="237" w:lineRule="exact"/>
        <w:textAlignment w:val="baseline"/>
        <w:rPr>
          <w:rFonts w:ascii="Georgia" w:eastAsia="Georgia" w:hAnsi="Georgia"/>
          <w:color w:val="000000"/>
          <w:spacing w:val="-4"/>
          <w:sz w:val="24"/>
          <w:szCs w:val="24"/>
        </w:rPr>
      </w:pPr>
      <w:r w:rsidRPr="003E3EF7">
        <w:rPr>
          <w:rFonts w:ascii="Georgia" w:eastAsia="Georgia" w:hAnsi="Georgia"/>
          <w:color w:val="000000"/>
          <w:spacing w:val="-4"/>
          <w:sz w:val="24"/>
          <w:szCs w:val="24"/>
        </w:rPr>
        <w:t>Calculus, and 2 on dynamics can be found that stretch you further.</w:t>
      </w:r>
    </w:p>
    <w:p w14:paraId="06A178C5" w14:textId="77777777" w:rsidR="00B905CB" w:rsidRPr="003E3EF7" w:rsidRDefault="000B2DC6" w:rsidP="003E3EF7">
      <w:pPr>
        <w:spacing w:before="37" w:line="237" w:lineRule="exact"/>
        <w:ind w:left="288"/>
        <w:textAlignment w:val="baseline"/>
        <w:rPr>
          <w:rFonts w:ascii="Georgia" w:eastAsia="Georgia" w:hAnsi="Georgia"/>
          <w:color w:val="000000"/>
          <w:sz w:val="24"/>
          <w:szCs w:val="24"/>
        </w:rPr>
      </w:pPr>
      <w:r w:rsidRPr="003E3EF7">
        <w:rPr>
          <w:rFonts w:ascii="Georgia" w:eastAsia="Georgia" w:hAnsi="Georgia"/>
          <w:color w:val="000000"/>
          <w:sz w:val="24"/>
          <w:szCs w:val="24"/>
        </w:rPr>
        <w:t>It is also worthwhile to read the Study Guide that can be found at</w:t>
      </w:r>
    </w:p>
    <w:p w14:paraId="7BA2BF48" w14:textId="61244EE0" w:rsidR="00B905CB" w:rsidRPr="003E3EF7" w:rsidRDefault="007725ED" w:rsidP="003E3EF7">
      <w:pPr>
        <w:spacing w:before="96" w:line="363" w:lineRule="exact"/>
        <w:jc w:val="center"/>
        <w:textAlignment w:val="baseline"/>
        <w:rPr>
          <w:rStyle w:val="Hyperlink"/>
          <w:rFonts w:ascii="Courier New" w:eastAsia="Georgia" w:hAnsi="Courier New" w:cs="Courier New"/>
          <w:sz w:val="24"/>
          <w:szCs w:val="24"/>
        </w:rPr>
      </w:pPr>
      <w:r w:rsidRPr="003E3EF7">
        <w:rPr>
          <w:rFonts w:ascii="Georgia" w:eastAsia="Georgia" w:hAnsi="Georgia"/>
          <w:color w:val="0000FF"/>
          <w:sz w:val="24"/>
          <w:szCs w:val="24"/>
          <w:u w:val="single"/>
        </w:rPr>
        <w:fldChar w:fldCharType="begin"/>
      </w:r>
      <w:r w:rsidRPr="003E3EF7">
        <w:rPr>
          <w:rFonts w:ascii="Georgia" w:eastAsia="Georgia" w:hAnsi="Georgia"/>
          <w:color w:val="0000FF"/>
          <w:sz w:val="24"/>
          <w:szCs w:val="24"/>
          <w:u w:val="single"/>
        </w:rPr>
        <w:instrText xml:space="preserve"> HYPERLINK "https://www.maths.ox.ac.uk/system/files/attachments/study_public_0.pdf" </w:instrText>
      </w:r>
      <w:r w:rsidRPr="003E3EF7">
        <w:rPr>
          <w:rFonts w:ascii="Georgia" w:eastAsia="Georgia" w:hAnsi="Georgia"/>
          <w:color w:val="0000FF"/>
          <w:sz w:val="24"/>
          <w:szCs w:val="24"/>
          <w:u w:val="single"/>
        </w:rPr>
        <w:fldChar w:fldCharType="separate"/>
      </w:r>
      <w:r w:rsidR="000B2DC6" w:rsidRPr="003E3EF7">
        <w:rPr>
          <w:rStyle w:val="Hyperlink"/>
          <w:rFonts w:ascii="Courier New" w:eastAsia="Georgia" w:hAnsi="Courier New" w:cs="Courier New"/>
          <w:sz w:val="24"/>
          <w:szCs w:val="24"/>
        </w:rPr>
        <w:t>https://www.maths.ox.ac.uk/system/files/attachments/study_public_0.pdf</w:t>
      </w:r>
    </w:p>
    <w:p w14:paraId="2D912352" w14:textId="68F76952" w:rsidR="00B905CB" w:rsidRPr="003E3EF7" w:rsidRDefault="007725ED" w:rsidP="003E3EF7">
      <w:pPr>
        <w:spacing w:before="402" w:line="269" w:lineRule="exact"/>
        <w:ind w:firstLine="288"/>
        <w:jc w:val="both"/>
        <w:textAlignment w:val="baseline"/>
        <w:rPr>
          <w:rFonts w:ascii="Georgia" w:eastAsia="Georgia" w:hAnsi="Georgia"/>
          <w:color w:val="000000"/>
          <w:sz w:val="24"/>
          <w:szCs w:val="24"/>
        </w:rPr>
      </w:pPr>
      <w:r w:rsidRPr="003E3EF7">
        <w:rPr>
          <w:rFonts w:ascii="Georgia" w:eastAsia="Georgia" w:hAnsi="Georgia"/>
          <w:color w:val="0000FF"/>
          <w:sz w:val="24"/>
          <w:szCs w:val="24"/>
          <w:u w:val="single"/>
        </w:rPr>
        <w:fldChar w:fldCharType="end"/>
      </w:r>
      <w:r w:rsidR="000B2DC6" w:rsidRPr="003E3EF7">
        <w:rPr>
          <w:rFonts w:ascii="Georgia" w:eastAsia="Georgia" w:hAnsi="Georgia"/>
          <w:color w:val="000000"/>
          <w:sz w:val="24"/>
          <w:szCs w:val="24"/>
        </w:rPr>
        <w:t>Finally, if you wish to start reading ahead, the following books are particularly suitable for self-study:</w:t>
      </w:r>
    </w:p>
    <w:p w14:paraId="3404C580" w14:textId="77777777" w:rsidR="00B905CB" w:rsidRPr="003E3EF7" w:rsidRDefault="000B2DC6" w:rsidP="003E3EF7">
      <w:pPr>
        <w:numPr>
          <w:ilvl w:val="0"/>
          <w:numId w:val="2"/>
        </w:numPr>
        <w:tabs>
          <w:tab w:val="clear" w:pos="288"/>
          <w:tab w:val="left" w:pos="576"/>
        </w:tabs>
        <w:spacing w:before="195" w:line="256" w:lineRule="exact"/>
        <w:ind w:left="576" w:hanging="288"/>
        <w:textAlignment w:val="baseline"/>
        <w:rPr>
          <w:rFonts w:ascii="Georgia" w:eastAsia="Georgia" w:hAnsi="Georgia"/>
          <w:color w:val="000000"/>
          <w:sz w:val="24"/>
          <w:szCs w:val="24"/>
        </w:rPr>
      </w:pPr>
      <w:r w:rsidRPr="003E3EF7">
        <w:rPr>
          <w:rFonts w:ascii="Georgia" w:eastAsia="Georgia" w:hAnsi="Georgia"/>
          <w:color w:val="000000"/>
          <w:sz w:val="24"/>
          <w:szCs w:val="24"/>
        </w:rPr>
        <w:t xml:space="preserve">M. Hart: </w:t>
      </w:r>
      <w:r w:rsidRPr="003E3EF7">
        <w:rPr>
          <w:rFonts w:ascii="Georgia" w:eastAsia="Georgia" w:hAnsi="Georgia"/>
          <w:i/>
          <w:color w:val="000000"/>
          <w:sz w:val="24"/>
          <w:szCs w:val="24"/>
        </w:rPr>
        <w:t>Guide to Analysis</w:t>
      </w:r>
      <w:r w:rsidRPr="003E3EF7">
        <w:rPr>
          <w:rFonts w:ascii="Georgia" w:eastAsia="Georgia" w:hAnsi="Georgia"/>
          <w:color w:val="000000"/>
          <w:sz w:val="24"/>
          <w:szCs w:val="24"/>
        </w:rPr>
        <w:t>, MacMillan 1988.</w:t>
      </w:r>
    </w:p>
    <w:p w14:paraId="361988A2" w14:textId="77777777" w:rsidR="00B905CB" w:rsidRPr="003E3EF7" w:rsidRDefault="000B2DC6" w:rsidP="003E3EF7">
      <w:pPr>
        <w:numPr>
          <w:ilvl w:val="0"/>
          <w:numId w:val="2"/>
        </w:numPr>
        <w:tabs>
          <w:tab w:val="clear" w:pos="288"/>
          <w:tab w:val="left" w:pos="576"/>
        </w:tabs>
        <w:spacing w:before="195" w:line="256" w:lineRule="exact"/>
        <w:ind w:left="576" w:hanging="288"/>
        <w:textAlignment w:val="baseline"/>
        <w:rPr>
          <w:rFonts w:ascii="Georgia" w:eastAsia="Georgia" w:hAnsi="Georgia"/>
          <w:color w:val="000000"/>
          <w:spacing w:val="1"/>
          <w:sz w:val="24"/>
          <w:szCs w:val="24"/>
        </w:rPr>
      </w:pPr>
      <w:r w:rsidRPr="003E3EF7">
        <w:rPr>
          <w:rFonts w:ascii="Georgia" w:eastAsia="Georgia" w:hAnsi="Georgia"/>
          <w:color w:val="000000"/>
          <w:spacing w:val="1"/>
          <w:sz w:val="24"/>
          <w:szCs w:val="24"/>
        </w:rPr>
        <w:t xml:space="preserve">A.G. Hamilton: </w:t>
      </w:r>
      <w:r w:rsidRPr="003E3EF7">
        <w:rPr>
          <w:rFonts w:ascii="Georgia" w:eastAsia="Georgia" w:hAnsi="Georgia"/>
          <w:i/>
          <w:color w:val="000000"/>
          <w:spacing w:val="1"/>
          <w:sz w:val="24"/>
          <w:szCs w:val="24"/>
        </w:rPr>
        <w:t>Linear Algebra</w:t>
      </w:r>
      <w:r w:rsidRPr="003E3EF7">
        <w:rPr>
          <w:rFonts w:ascii="Georgia" w:eastAsia="Georgia" w:hAnsi="Georgia"/>
          <w:color w:val="000000"/>
          <w:spacing w:val="1"/>
          <w:sz w:val="24"/>
          <w:szCs w:val="24"/>
        </w:rPr>
        <w:t>, CUP 1989.</w:t>
      </w:r>
    </w:p>
    <w:p w14:paraId="0C9B6D1F" w14:textId="77777777" w:rsidR="00B905CB" w:rsidRPr="003E3EF7" w:rsidRDefault="000B2DC6" w:rsidP="003E3EF7">
      <w:pPr>
        <w:numPr>
          <w:ilvl w:val="0"/>
          <w:numId w:val="2"/>
        </w:numPr>
        <w:tabs>
          <w:tab w:val="clear" w:pos="288"/>
          <w:tab w:val="left" w:pos="576"/>
        </w:tabs>
        <w:spacing w:before="172" w:line="274" w:lineRule="exact"/>
        <w:ind w:left="576" w:hanging="288"/>
        <w:textAlignment w:val="baseline"/>
        <w:rPr>
          <w:rFonts w:ascii="Georgia" w:eastAsia="Georgia" w:hAnsi="Georgia"/>
          <w:color w:val="000000"/>
          <w:sz w:val="24"/>
          <w:szCs w:val="24"/>
        </w:rPr>
      </w:pPr>
      <w:r w:rsidRPr="003E3EF7">
        <w:rPr>
          <w:rFonts w:ascii="Georgia" w:eastAsia="Georgia" w:hAnsi="Georgia"/>
          <w:color w:val="000000"/>
          <w:sz w:val="24"/>
          <w:szCs w:val="24"/>
        </w:rPr>
        <w:t xml:space="preserve">D. Acheson: </w:t>
      </w:r>
      <w:r w:rsidRPr="003E3EF7">
        <w:rPr>
          <w:rFonts w:ascii="Georgia" w:eastAsia="Georgia" w:hAnsi="Georgia"/>
          <w:i/>
          <w:color w:val="000000"/>
          <w:sz w:val="24"/>
          <w:szCs w:val="24"/>
        </w:rPr>
        <w:t>From Calculus to Chaos</w:t>
      </w:r>
      <w:r w:rsidRPr="003E3EF7">
        <w:rPr>
          <w:rFonts w:ascii="Georgia" w:eastAsia="Georgia" w:hAnsi="Georgia"/>
          <w:color w:val="000000"/>
          <w:sz w:val="24"/>
          <w:szCs w:val="24"/>
        </w:rPr>
        <w:t>, OUP 1997. (Omit Ch. 4 and more advanced parts of chapters at a first reading.)</w:t>
      </w:r>
    </w:p>
    <w:p w14:paraId="41B5EF91" w14:textId="77777777" w:rsidR="00B905CB" w:rsidRPr="003E3EF7" w:rsidRDefault="000B2DC6" w:rsidP="003E3EF7">
      <w:pPr>
        <w:spacing w:before="177" w:line="269" w:lineRule="exact"/>
        <w:jc w:val="both"/>
        <w:textAlignment w:val="baseline"/>
        <w:rPr>
          <w:rFonts w:ascii="Georgia" w:eastAsia="Georgia" w:hAnsi="Georgia"/>
          <w:color w:val="000000"/>
          <w:sz w:val="24"/>
          <w:szCs w:val="24"/>
        </w:rPr>
      </w:pPr>
      <w:r w:rsidRPr="003E3EF7">
        <w:rPr>
          <w:rFonts w:ascii="Georgia" w:eastAsia="Georgia" w:hAnsi="Georgia"/>
          <w:color w:val="000000"/>
          <w:sz w:val="24"/>
          <w:szCs w:val="24"/>
        </w:rPr>
        <w:t>If you have difficulty in obtaining copies of these texts, do let us know as the College may be able to help.</w:t>
      </w:r>
    </w:p>
    <w:p w14:paraId="7BB45514" w14:textId="2F71040E" w:rsidR="00B905CB" w:rsidRDefault="000B2DC6" w:rsidP="003E3EF7">
      <w:pPr>
        <w:spacing w:line="271" w:lineRule="exact"/>
        <w:ind w:firstLine="288"/>
        <w:jc w:val="both"/>
        <w:textAlignment w:val="baseline"/>
        <w:rPr>
          <w:rFonts w:ascii="Georgia" w:eastAsia="Georgia" w:hAnsi="Georgia"/>
          <w:color w:val="000000"/>
          <w:sz w:val="24"/>
          <w:szCs w:val="24"/>
        </w:rPr>
      </w:pPr>
      <w:r w:rsidRPr="003E3EF7">
        <w:rPr>
          <w:rFonts w:ascii="Georgia" w:eastAsia="Georgia" w:hAnsi="Georgia"/>
          <w:color w:val="000000"/>
          <w:sz w:val="24"/>
          <w:szCs w:val="24"/>
        </w:rPr>
        <w:t>All that remains is to wish you well in the meantime and to say that we look forward to welcoming you in October.</w:t>
      </w:r>
    </w:p>
    <w:p w14:paraId="1DB54E93" w14:textId="4F942DCD" w:rsidR="003E3EF7" w:rsidRDefault="003E3EF7" w:rsidP="003E3EF7">
      <w:pPr>
        <w:spacing w:line="271" w:lineRule="exact"/>
        <w:ind w:firstLine="288"/>
        <w:jc w:val="both"/>
        <w:textAlignment w:val="baseline"/>
        <w:rPr>
          <w:rFonts w:ascii="Georgia" w:eastAsia="Georgia" w:hAnsi="Georgia"/>
          <w:color w:val="000000"/>
          <w:sz w:val="24"/>
          <w:szCs w:val="24"/>
        </w:rPr>
      </w:pPr>
    </w:p>
    <w:p w14:paraId="02ADE77F" w14:textId="31C67395" w:rsidR="003E3EF7" w:rsidRPr="003E3EF7" w:rsidRDefault="003E3EF7" w:rsidP="003E3EF7">
      <w:pPr>
        <w:spacing w:line="271" w:lineRule="exact"/>
        <w:ind w:firstLine="288"/>
        <w:jc w:val="both"/>
        <w:textAlignment w:val="baseline"/>
        <w:rPr>
          <w:rFonts w:ascii="Georgia" w:eastAsia="Georgia" w:hAnsi="Georgia"/>
          <w:color w:val="000000"/>
          <w:sz w:val="24"/>
          <w:szCs w:val="24"/>
        </w:rPr>
      </w:pPr>
      <w:r>
        <w:rPr>
          <w:rFonts w:ascii="Georgia" w:eastAsia="Georgia" w:hAnsi="Georgia"/>
          <w:color w:val="000000"/>
          <w:sz w:val="24"/>
          <w:szCs w:val="24"/>
        </w:rPr>
        <w:t>Best wishes,</w:t>
      </w:r>
    </w:p>
    <w:p w14:paraId="5030E470" w14:textId="77777777" w:rsidR="00B905CB" w:rsidRPr="003E3EF7" w:rsidRDefault="000B2DC6" w:rsidP="003E3EF7">
      <w:pPr>
        <w:spacing w:before="305" w:line="237" w:lineRule="exact"/>
        <w:ind w:left="288"/>
        <w:textAlignment w:val="baseline"/>
        <w:rPr>
          <w:rFonts w:ascii="Georgia" w:eastAsia="Georgia" w:hAnsi="Georgia"/>
          <w:color w:val="000000"/>
          <w:spacing w:val="-5"/>
          <w:sz w:val="24"/>
          <w:szCs w:val="24"/>
        </w:rPr>
      </w:pPr>
      <w:r w:rsidRPr="003E3EF7">
        <w:rPr>
          <w:rFonts w:ascii="Georgia" w:eastAsia="Georgia" w:hAnsi="Georgia"/>
          <w:color w:val="000000"/>
          <w:spacing w:val="-5"/>
          <w:sz w:val="24"/>
          <w:szCs w:val="24"/>
        </w:rPr>
        <w:t>Lionel Mason (Fellow and Tutor in Applied Mathematics)</w:t>
      </w:r>
    </w:p>
    <w:p w14:paraId="7EB88668" w14:textId="6D617D77" w:rsidR="00B905CB" w:rsidRDefault="000B2DC6" w:rsidP="003E3EF7">
      <w:pPr>
        <w:spacing w:before="13" w:line="235" w:lineRule="exact"/>
        <w:ind w:left="288"/>
        <w:textAlignment w:val="baseline"/>
        <w:rPr>
          <w:rFonts w:ascii="Georgia" w:eastAsia="Georgia" w:hAnsi="Georgia"/>
          <w:color w:val="000000"/>
          <w:spacing w:val="-4"/>
          <w:sz w:val="24"/>
          <w:szCs w:val="24"/>
        </w:rPr>
      </w:pPr>
      <w:r w:rsidRPr="003E3EF7">
        <w:rPr>
          <w:rFonts w:ascii="Georgia" w:eastAsia="Georgia" w:hAnsi="Georgia"/>
          <w:color w:val="000000"/>
          <w:spacing w:val="-4"/>
          <w:sz w:val="24"/>
          <w:szCs w:val="24"/>
        </w:rPr>
        <w:t>Geoff Nicholls (Fellow and Tutor in Statistics)</w:t>
      </w:r>
    </w:p>
    <w:p w14:paraId="5017228F" w14:textId="57AFA2B4" w:rsidR="005D7675" w:rsidRPr="003E3EF7" w:rsidRDefault="005D7675" w:rsidP="003E3EF7">
      <w:pPr>
        <w:spacing w:before="13" w:line="235" w:lineRule="exact"/>
        <w:ind w:left="288"/>
        <w:textAlignment w:val="baseline"/>
        <w:rPr>
          <w:rFonts w:ascii="Georgia" w:eastAsia="Georgia" w:hAnsi="Georgia"/>
          <w:color w:val="000000"/>
          <w:spacing w:val="-4"/>
          <w:sz w:val="24"/>
          <w:szCs w:val="24"/>
        </w:rPr>
      </w:pPr>
      <w:r>
        <w:rPr>
          <w:rFonts w:ascii="Georgia" w:eastAsia="Georgia" w:hAnsi="Georgia"/>
          <w:color w:val="000000"/>
          <w:spacing w:val="-4"/>
          <w:sz w:val="24"/>
          <w:szCs w:val="24"/>
        </w:rPr>
        <w:t>Maria Yakerson (Fellow and Tutor in Pure Mathematics)</w:t>
      </w:r>
    </w:p>
    <w:p w14:paraId="2CDE2EF7" w14:textId="3FF4D3F4" w:rsidR="00B905CB" w:rsidRPr="003E3EF7" w:rsidRDefault="00B905CB" w:rsidP="003E3EF7">
      <w:pPr>
        <w:spacing w:before="14" w:after="4898" w:line="235" w:lineRule="exact"/>
        <w:ind w:left="288"/>
        <w:textAlignment w:val="baseline"/>
        <w:rPr>
          <w:rFonts w:ascii="Georgia" w:eastAsia="Georgia" w:hAnsi="Georgia"/>
          <w:color w:val="000000"/>
          <w:sz w:val="24"/>
          <w:szCs w:val="24"/>
        </w:rPr>
      </w:pPr>
    </w:p>
    <w:sectPr w:rsidR="00B905CB" w:rsidRPr="003E3EF7" w:rsidSect="00E60107">
      <w:type w:val="continuous"/>
      <w:pgSz w:w="11909" w:h="16838"/>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Georgia">
    <w:charset w:val="00"/>
    <w:pitch w:val="variable"/>
    <w:family w:val="roman"/>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7508C"/>
    <w:multiLevelType w:val="multilevel"/>
    <w:tmpl w:val="92FA06E2"/>
    <w:lvl w:ilvl="0">
      <w:start w:val="1"/>
      <w:numFmt w:val="bullet"/>
      <w:lvlText w:val="·"/>
      <w:lvlJc w:val="left"/>
      <w:pPr>
        <w:tabs>
          <w:tab w:val="left" w:pos="288"/>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8C6123C"/>
    <w:multiLevelType w:val="multilevel"/>
    <w:tmpl w:val="7E4490FE"/>
    <w:lvl w:ilvl="0">
      <w:start w:val="1"/>
      <w:numFmt w:val="bullet"/>
      <w:lvlText w:val="·"/>
      <w:lvlJc w:val="left"/>
      <w:pPr>
        <w:tabs>
          <w:tab w:val="left" w:pos="216"/>
        </w:tabs>
        <w:ind w:left="720"/>
      </w:pPr>
      <w:rPr>
        <w:rFonts w:ascii="Symbol" w:eastAsia="Symbol" w:hAnsi="Symbol"/>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5CB"/>
    <w:rsid w:val="000B2DC6"/>
    <w:rsid w:val="00101927"/>
    <w:rsid w:val="001245BC"/>
    <w:rsid w:val="00194B4A"/>
    <w:rsid w:val="003A2597"/>
    <w:rsid w:val="003E3EF7"/>
    <w:rsid w:val="005D7675"/>
    <w:rsid w:val="007725ED"/>
    <w:rsid w:val="00862FDB"/>
    <w:rsid w:val="00994C13"/>
    <w:rsid w:val="00A21C0E"/>
    <w:rsid w:val="00B905CB"/>
    <w:rsid w:val="00BF09AB"/>
    <w:rsid w:val="00CC6DBB"/>
    <w:rsid w:val="00D758BC"/>
    <w:rsid w:val="00DB7100"/>
    <w:rsid w:val="00E60107"/>
    <w:rsid w:val="00F3001A"/>
    <w:rsid w:val="00F46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4911"/>
  <w15:docId w15:val="{1DFB215A-FFE9-48F2-A6BB-940B418D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4C13"/>
    <w:rPr>
      <w:color w:val="0563C1" w:themeColor="hyperlink"/>
      <w:u w:val="single"/>
    </w:rPr>
  </w:style>
  <w:style w:type="character" w:customStyle="1" w:styleId="UnresolvedMention1">
    <w:name w:val="Unresolved Mention1"/>
    <w:basedOn w:val="DefaultParagraphFont"/>
    <w:uiPriority w:val="99"/>
    <w:semiHidden/>
    <w:unhideWhenUsed/>
    <w:rsid w:val="00994C13"/>
    <w:rPr>
      <w:color w:val="605E5C"/>
      <w:shd w:val="clear" w:color="auto" w:fill="E1DFDD"/>
    </w:rPr>
  </w:style>
  <w:style w:type="character" w:styleId="FollowedHyperlink">
    <w:name w:val="FollowedHyperlink"/>
    <w:basedOn w:val="DefaultParagraphFont"/>
    <w:uiPriority w:val="99"/>
    <w:semiHidden/>
    <w:unhideWhenUsed/>
    <w:rsid w:val="007725ED"/>
    <w:rPr>
      <w:color w:val="954F72" w:themeColor="followedHyperlink"/>
      <w:u w:val="single"/>
    </w:rPr>
  </w:style>
  <w:style w:type="character" w:styleId="UnresolvedMention">
    <w:name w:val="Unresolved Mention"/>
    <w:basedOn w:val="DefaultParagraphFont"/>
    <w:uiPriority w:val="99"/>
    <w:semiHidden/>
    <w:unhideWhenUsed/>
    <w:rsid w:val="00BF0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maths.ox.ac.uk/study-here/undergraduate-study/practice-problems" TargetMode="Externa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hyperlink" Target="https://chance.amsta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ificancemagazine.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nicholls</dc:creator>
  <cp:lastModifiedBy>Geoff Nicholls</cp:lastModifiedBy>
  <cp:revision>4</cp:revision>
  <dcterms:created xsi:type="dcterms:W3CDTF">2023-07-04T13:47:00Z</dcterms:created>
  <dcterms:modified xsi:type="dcterms:W3CDTF">2023-07-04T14:20:00Z</dcterms:modified>
</cp:coreProperties>
</file>